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E" w:rsidRPr="00175801" w:rsidRDefault="001B0C0F" w:rsidP="0004703F">
      <w:pPr>
        <w:pStyle w:val="a6"/>
      </w:pPr>
      <w:r>
        <w:rPr>
          <w:noProof/>
        </w:rPr>
        <w:drawing>
          <wp:inline distT="0" distB="0" distL="0" distR="0" wp14:anchorId="32AC17D3" wp14:editId="0F1AC7BB">
            <wp:extent cx="6287678" cy="3056982"/>
            <wp:effectExtent l="0" t="0" r="0" b="0"/>
            <wp:docPr id="4" name="Рисунок 4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08" cy="30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B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E3ADF" wp14:editId="30C57559">
                <wp:simplePos x="0" y="0"/>
                <wp:positionH relativeFrom="column">
                  <wp:posOffset>78105</wp:posOffset>
                </wp:positionH>
                <wp:positionV relativeFrom="paragraph">
                  <wp:posOffset>70485</wp:posOffset>
                </wp:positionV>
                <wp:extent cx="6431280" cy="1800225"/>
                <wp:effectExtent l="0" t="0" r="2667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4"/>
                              <w:gridCol w:w="3084"/>
                              <w:gridCol w:w="3721"/>
                            </w:tblGrid>
                            <w:tr w:rsidR="000F1B79" w:rsidTr="001F1FE5">
                              <w:tc>
                                <w:tcPr>
                                  <w:tcW w:w="3084" w:type="dxa"/>
                                  <w:shd w:val="clear" w:color="auto" w:fill="auto"/>
                                </w:tcPr>
                                <w:p w:rsidR="000F1B79" w:rsidRDefault="000F1B79" w:rsidP="001F1FE5">
                                  <w:pPr>
                                    <w:spacing w:line="360" w:lineRule="auto"/>
                                  </w:pPr>
                                  <w:r>
                                    <w:t>НАО «</w:t>
                                  </w:r>
                                  <w:proofErr w:type="spellStart"/>
                                  <w:r>
                                    <w:t>Костанайский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0F1B79" w:rsidRDefault="000F1B79" w:rsidP="001F1FE5">
                                  <w:pPr>
                                    <w:spacing w:line="360" w:lineRule="auto"/>
                                  </w:pPr>
                                  <w:r>
                                    <w:t xml:space="preserve">региональный </w:t>
                                  </w:r>
                                </w:p>
                                <w:p w:rsidR="000F1B79" w:rsidRDefault="000F1B79" w:rsidP="001F1FE5">
                                  <w:pPr>
                                    <w:spacing w:line="360" w:lineRule="auto"/>
                                  </w:pPr>
                                  <w:r>
                                    <w:t xml:space="preserve">университет </w:t>
                                  </w:r>
                                </w:p>
                                <w:p w:rsidR="000F1B79" w:rsidRDefault="000F1B79" w:rsidP="001F1FE5">
                                  <w:pPr>
                                    <w:spacing w:line="360" w:lineRule="auto"/>
                                  </w:pPr>
                                  <w:r>
                                    <w:t>имени А.Байтурсынова»</w:t>
                                  </w:r>
                                </w:p>
                                <w:p w:rsidR="000F1B79" w:rsidRDefault="000F1B79" w:rsidP="001F1F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shd w:val="clear" w:color="auto" w:fill="auto"/>
                                </w:tcPr>
                                <w:p w:rsidR="000F1B79" w:rsidRDefault="000F1B79" w:rsidP="001F1F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A007BC" wp14:editId="12558A19">
                                        <wp:extent cx="848995" cy="943610"/>
                                        <wp:effectExtent l="0" t="0" r="8255" b="889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8995" cy="943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auto"/>
                                </w:tcPr>
                                <w:p w:rsidR="000F1B79" w:rsidRDefault="000F1B79" w:rsidP="001F1FE5">
                                  <w:pPr>
                                    <w:spacing w:line="276" w:lineRule="auto"/>
                                  </w:pPr>
                                  <w:r>
                                    <w:t>Утверждаю</w:t>
                                  </w:r>
                                </w:p>
                                <w:p w:rsidR="000F1B79" w:rsidRDefault="000F1B79" w:rsidP="001F1FE5">
                                  <w:pPr>
                                    <w:spacing w:line="276" w:lineRule="auto"/>
                                  </w:pPr>
                                  <w:r>
                                    <w:t>И.</w:t>
                                  </w:r>
                                  <w:r w:rsidR="00470942">
                                    <w:t> </w:t>
                                  </w:r>
                                  <w:r>
                                    <w:t>о.</w:t>
                                  </w:r>
                                  <w:r w:rsidR="00470942">
                                    <w:t> </w:t>
                                  </w:r>
                                  <w:r>
                                    <w:t>председателя правления – ректора</w:t>
                                  </w:r>
                                </w:p>
                                <w:p w:rsidR="000F1B79" w:rsidRDefault="000F1B79" w:rsidP="001F1FE5">
                                  <w:pPr>
                                    <w:spacing w:line="276" w:lineRule="auto"/>
                                  </w:pPr>
                                  <w:r>
                                    <w:t xml:space="preserve">_____________ </w:t>
                                  </w:r>
                                  <w:proofErr w:type="spellStart"/>
                                  <w:r>
                                    <w:t>А.Дощанова</w:t>
                                  </w:r>
                                  <w:proofErr w:type="spellEnd"/>
                                </w:p>
                                <w:p w:rsidR="000F1B79" w:rsidRDefault="000F1B79" w:rsidP="001F1FE5">
                                  <w:pPr>
                                    <w:spacing w:line="276" w:lineRule="auto"/>
                                  </w:pPr>
                                  <w:r>
                                    <w:t>_____________2020г.</w:t>
                                  </w:r>
                                </w:p>
                                <w:p w:rsidR="000F1B79" w:rsidRDefault="000F1B79" w:rsidP="001F1FE5"/>
                              </w:tc>
                            </w:tr>
                          </w:tbl>
                          <w:p w:rsidR="000F1B79" w:rsidRDefault="000F1B79" w:rsidP="005830A4"/>
                          <w:p w:rsidR="000F1B79" w:rsidRDefault="000F1B79" w:rsidP="005830A4"/>
                          <w:p w:rsidR="000F1B79" w:rsidRDefault="000F1B79" w:rsidP="005830A4"/>
                          <w:p w:rsidR="000F1B79" w:rsidRDefault="000F1B79" w:rsidP="0058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15pt;margin-top:5.55pt;width:506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" strokecolor="white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4"/>
                        <w:gridCol w:w="3084"/>
                        <w:gridCol w:w="3721"/>
                      </w:tblGrid>
                      <w:tr w:rsidR="000F1B79" w:rsidTr="001F1FE5">
                        <w:tc>
                          <w:tcPr>
                            <w:tcW w:w="3084" w:type="dxa"/>
                            <w:shd w:val="clear" w:color="auto" w:fill="auto"/>
                          </w:tcPr>
                          <w:p w:rsidR="000F1B79" w:rsidRDefault="000F1B79" w:rsidP="001F1FE5">
                            <w:pPr>
                              <w:spacing w:line="360" w:lineRule="auto"/>
                            </w:pPr>
                            <w:r>
                              <w:t>НАО «</w:t>
                            </w:r>
                            <w:proofErr w:type="spellStart"/>
                            <w:r>
                              <w:t>Костанайский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F1B79" w:rsidRDefault="000F1B79" w:rsidP="001F1FE5">
                            <w:pPr>
                              <w:spacing w:line="360" w:lineRule="auto"/>
                            </w:pPr>
                            <w:r>
                              <w:t xml:space="preserve">региональный </w:t>
                            </w:r>
                          </w:p>
                          <w:p w:rsidR="000F1B79" w:rsidRDefault="000F1B79" w:rsidP="001F1FE5">
                            <w:pPr>
                              <w:spacing w:line="360" w:lineRule="auto"/>
                            </w:pPr>
                            <w:r>
                              <w:t xml:space="preserve">университет </w:t>
                            </w:r>
                          </w:p>
                          <w:p w:rsidR="000F1B79" w:rsidRDefault="000F1B79" w:rsidP="001F1FE5">
                            <w:pPr>
                              <w:spacing w:line="360" w:lineRule="auto"/>
                            </w:pPr>
                            <w:r>
                              <w:t>имени А.Байтурсынова»</w:t>
                            </w:r>
                          </w:p>
                          <w:p w:rsidR="000F1B79" w:rsidRDefault="000F1B79" w:rsidP="001F1F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84" w:type="dxa"/>
                            <w:shd w:val="clear" w:color="auto" w:fill="auto"/>
                          </w:tcPr>
                          <w:p w:rsidR="000F1B79" w:rsidRDefault="000F1B79" w:rsidP="001F1F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007BC" wp14:editId="12558A19">
                                  <wp:extent cx="848995" cy="943610"/>
                                  <wp:effectExtent l="0" t="0" r="8255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auto"/>
                          </w:tcPr>
                          <w:p w:rsidR="000F1B79" w:rsidRDefault="000F1B79" w:rsidP="001F1FE5">
                            <w:pPr>
                              <w:spacing w:line="276" w:lineRule="auto"/>
                            </w:pPr>
                            <w:r>
                              <w:t>Утверждаю</w:t>
                            </w:r>
                          </w:p>
                          <w:p w:rsidR="000F1B79" w:rsidRDefault="000F1B79" w:rsidP="001F1FE5">
                            <w:pPr>
                              <w:spacing w:line="276" w:lineRule="auto"/>
                            </w:pPr>
                            <w:r>
                              <w:t>И.</w:t>
                            </w:r>
                            <w:r w:rsidR="00470942">
                              <w:t> </w:t>
                            </w:r>
                            <w:r>
                              <w:t>о.</w:t>
                            </w:r>
                            <w:r w:rsidR="00470942">
                              <w:t> </w:t>
                            </w:r>
                            <w:r>
                              <w:t>председателя правления – ректора</w:t>
                            </w:r>
                          </w:p>
                          <w:p w:rsidR="000F1B79" w:rsidRDefault="000F1B79" w:rsidP="001F1FE5">
                            <w:pPr>
                              <w:spacing w:line="276" w:lineRule="auto"/>
                            </w:pPr>
                            <w:r>
                              <w:t xml:space="preserve">_____________ </w:t>
                            </w:r>
                            <w:proofErr w:type="spellStart"/>
                            <w:r>
                              <w:t>А.Дощанова</w:t>
                            </w:r>
                            <w:proofErr w:type="spellEnd"/>
                          </w:p>
                          <w:p w:rsidR="000F1B79" w:rsidRDefault="000F1B79" w:rsidP="001F1FE5">
                            <w:pPr>
                              <w:spacing w:line="276" w:lineRule="auto"/>
                            </w:pPr>
                            <w:r>
                              <w:t>_____________2020г.</w:t>
                            </w:r>
                          </w:p>
                          <w:p w:rsidR="000F1B79" w:rsidRDefault="000F1B79" w:rsidP="001F1FE5"/>
                        </w:tc>
                      </w:tr>
                    </w:tbl>
                    <w:p w:rsidR="000F1B79" w:rsidRDefault="000F1B79" w:rsidP="005830A4"/>
                    <w:p w:rsidR="000F1B79" w:rsidRDefault="000F1B79" w:rsidP="005830A4"/>
                    <w:p w:rsidR="000F1B79" w:rsidRDefault="000F1B79" w:rsidP="005830A4"/>
                    <w:p w:rsidR="000F1B79" w:rsidRDefault="000F1B79" w:rsidP="005830A4"/>
                  </w:txbxContent>
                </v:textbox>
              </v:shape>
            </w:pict>
          </mc:Fallback>
        </mc:AlternateContent>
      </w:r>
    </w:p>
    <w:p w:rsidR="00D77BCE" w:rsidRPr="00175801" w:rsidRDefault="00D77BCE" w:rsidP="00BD35B7">
      <w:pPr>
        <w:pStyle w:val="a6"/>
        <w:jc w:val="center"/>
      </w:pPr>
    </w:p>
    <w:p w:rsidR="00D4470E" w:rsidRPr="00175801" w:rsidRDefault="00D4470E" w:rsidP="0004703F">
      <w:pPr>
        <w:pStyle w:val="a6"/>
        <w:rPr>
          <w:b/>
        </w:rPr>
      </w:pPr>
    </w:p>
    <w:p w:rsidR="00522921" w:rsidRDefault="00522921" w:rsidP="00522921">
      <w:pPr>
        <w:framePr w:wrap="none" w:vAnchor="page" w:hAnchor="page" w:x="625" w:y="1929"/>
        <w:rPr>
          <w:sz w:val="0"/>
          <w:szCs w:val="0"/>
        </w:rPr>
      </w:pPr>
    </w:p>
    <w:p w:rsidR="000F1B79" w:rsidRDefault="000F1B79" w:rsidP="005767DD">
      <w:pPr>
        <w:keepNext/>
        <w:widowControl w:val="0"/>
        <w:spacing w:line="360" w:lineRule="auto"/>
        <w:jc w:val="center"/>
        <w:outlineLvl w:val="8"/>
        <w:rPr>
          <w:b/>
          <w:caps/>
          <w:snapToGrid w:val="0"/>
          <w:color w:val="000000"/>
        </w:rPr>
      </w:pPr>
      <w:bookmarkStart w:id="0" w:name="_GoBack"/>
      <w:bookmarkEnd w:id="0"/>
    </w:p>
    <w:p w:rsidR="000F1B79" w:rsidRDefault="000F1B79" w:rsidP="005767DD">
      <w:pPr>
        <w:keepNext/>
        <w:widowControl w:val="0"/>
        <w:spacing w:line="360" w:lineRule="auto"/>
        <w:jc w:val="center"/>
        <w:outlineLvl w:val="8"/>
        <w:rPr>
          <w:b/>
          <w:caps/>
          <w:snapToGrid w:val="0"/>
          <w:color w:val="000000"/>
        </w:rPr>
      </w:pPr>
    </w:p>
    <w:p w:rsidR="005767DD" w:rsidRPr="005767DD" w:rsidRDefault="005767DD" w:rsidP="005767DD">
      <w:pPr>
        <w:keepNext/>
        <w:widowControl w:val="0"/>
        <w:spacing w:line="360" w:lineRule="auto"/>
        <w:jc w:val="center"/>
        <w:outlineLvl w:val="8"/>
        <w:rPr>
          <w:b/>
          <w:caps/>
          <w:snapToGrid w:val="0"/>
          <w:color w:val="000000"/>
        </w:rPr>
      </w:pPr>
      <w:r w:rsidRPr="005767DD">
        <w:rPr>
          <w:b/>
          <w:caps/>
          <w:snapToGrid w:val="0"/>
          <w:color w:val="000000"/>
        </w:rPr>
        <w:t>СТАНДАРТ ОРГАНИЗАЦИИ</w:t>
      </w:r>
    </w:p>
    <w:p w:rsidR="005767DD" w:rsidRPr="005767DD" w:rsidRDefault="005767DD" w:rsidP="005767DD">
      <w:pPr>
        <w:widowControl w:val="0"/>
        <w:spacing w:line="360" w:lineRule="auto"/>
        <w:jc w:val="center"/>
        <w:rPr>
          <w:rFonts w:eastAsia="Courier New"/>
          <w:color w:val="000000"/>
          <w:lang w:bidi="ru-RU"/>
        </w:rPr>
      </w:pPr>
      <w:r w:rsidRPr="005767DD">
        <w:rPr>
          <w:rFonts w:eastAsia="Courier New"/>
          <w:color w:val="000000"/>
          <w:lang w:bidi="ru-RU"/>
        </w:rPr>
        <w:t>__________________________________________</w:t>
      </w:r>
    </w:p>
    <w:p w:rsidR="005767DD" w:rsidRPr="005767DD" w:rsidRDefault="005767DD" w:rsidP="005767DD">
      <w:pPr>
        <w:widowControl w:val="0"/>
        <w:spacing w:line="360" w:lineRule="auto"/>
        <w:jc w:val="center"/>
        <w:rPr>
          <w:rFonts w:eastAsia="Courier New"/>
          <w:b/>
          <w:color w:val="000000"/>
          <w:lang w:bidi="ru-RU"/>
        </w:rPr>
      </w:pPr>
    </w:p>
    <w:p w:rsidR="005767DD" w:rsidRPr="005767DD" w:rsidRDefault="005767DD" w:rsidP="005767DD">
      <w:pPr>
        <w:jc w:val="center"/>
      </w:pPr>
      <w:r w:rsidRPr="005767DD">
        <w:rPr>
          <w:b/>
          <w:caps/>
          <w:snapToGrid w:val="0"/>
          <w:color w:val="000000"/>
        </w:rPr>
        <w:t>риск</w:t>
      </w:r>
      <w:r w:rsidR="00A70BF7">
        <w:rPr>
          <w:b/>
          <w:caps/>
          <w:snapToGrid w:val="0"/>
          <w:color w:val="000000"/>
        </w:rPr>
        <w:t>-МЕНЕДЖМЕНТ</w:t>
      </w:r>
    </w:p>
    <w:p w:rsidR="005767DD" w:rsidRPr="005767DD" w:rsidRDefault="005767DD" w:rsidP="005767DD">
      <w:pPr>
        <w:jc w:val="center"/>
        <w:rPr>
          <w:b/>
        </w:rPr>
      </w:pPr>
      <w:r w:rsidRPr="005767DD">
        <w:rPr>
          <w:b/>
        </w:rPr>
        <w:t xml:space="preserve">СО </w:t>
      </w:r>
      <w:r w:rsidR="008A47B8">
        <w:rPr>
          <w:b/>
        </w:rPr>
        <w:t>339</w:t>
      </w:r>
      <w:r w:rsidRPr="005767DD">
        <w:rPr>
          <w:b/>
        </w:rPr>
        <w:t>-20</w:t>
      </w:r>
      <w:r w:rsidR="008D4643">
        <w:rPr>
          <w:b/>
        </w:rPr>
        <w:t>20</w:t>
      </w:r>
    </w:p>
    <w:p w:rsidR="00D4470E" w:rsidRPr="00175801" w:rsidRDefault="00D4470E" w:rsidP="0004703F">
      <w:pPr>
        <w:pStyle w:val="a6"/>
      </w:pPr>
    </w:p>
    <w:p w:rsidR="00906A77" w:rsidRPr="00175801" w:rsidRDefault="00906A77" w:rsidP="00BD35B7">
      <w:pPr>
        <w:pStyle w:val="a6"/>
        <w:jc w:val="center"/>
      </w:pPr>
    </w:p>
    <w:p w:rsidR="00906A77" w:rsidRPr="00175801" w:rsidRDefault="00906A77" w:rsidP="00BD35B7">
      <w:pPr>
        <w:pStyle w:val="a6"/>
        <w:jc w:val="center"/>
      </w:pPr>
    </w:p>
    <w:p w:rsidR="00906A77" w:rsidRPr="00175801" w:rsidRDefault="00906A77" w:rsidP="00BD35B7">
      <w:pPr>
        <w:pStyle w:val="a6"/>
        <w:jc w:val="center"/>
      </w:pPr>
    </w:p>
    <w:p w:rsidR="00F50E37" w:rsidRPr="00175801" w:rsidRDefault="00F50E37" w:rsidP="00BD35B7">
      <w:pPr>
        <w:pStyle w:val="a6"/>
        <w:jc w:val="center"/>
      </w:pPr>
    </w:p>
    <w:p w:rsidR="00D4470E" w:rsidRDefault="00D4470E" w:rsidP="00BD35B7">
      <w:pPr>
        <w:pStyle w:val="a6"/>
        <w:jc w:val="center"/>
      </w:pPr>
    </w:p>
    <w:p w:rsidR="00522921" w:rsidRDefault="00522921" w:rsidP="00BD35B7">
      <w:pPr>
        <w:pStyle w:val="a6"/>
        <w:jc w:val="center"/>
      </w:pPr>
    </w:p>
    <w:p w:rsidR="00522921" w:rsidRPr="00175801" w:rsidRDefault="00522921" w:rsidP="00BD35B7">
      <w:pPr>
        <w:pStyle w:val="a6"/>
        <w:jc w:val="center"/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F50E37" w:rsidRPr="00175801" w:rsidRDefault="00F50E37" w:rsidP="00BD35B7">
      <w:pPr>
        <w:pStyle w:val="a6"/>
        <w:jc w:val="center"/>
        <w:rPr>
          <w:b/>
        </w:rPr>
      </w:pPr>
    </w:p>
    <w:p w:rsidR="00D4470E" w:rsidRPr="00175801" w:rsidRDefault="00D4470E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D4470E" w:rsidRPr="00175801" w:rsidRDefault="00D4470E" w:rsidP="00BD35B7">
      <w:pPr>
        <w:pStyle w:val="a6"/>
        <w:jc w:val="center"/>
        <w:rPr>
          <w:b/>
        </w:rPr>
      </w:pPr>
    </w:p>
    <w:p w:rsidR="00D4470E" w:rsidRPr="00175801" w:rsidRDefault="00D4470E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BD35B7" w:rsidRPr="00175801" w:rsidRDefault="00BD35B7" w:rsidP="00BD35B7">
      <w:pPr>
        <w:pStyle w:val="a6"/>
        <w:jc w:val="center"/>
        <w:rPr>
          <w:b/>
        </w:rPr>
      </w:pPr>
    </w:p>
    <w:p w:rsidR="00C636A6" w:rsidRPr="00175801" w:rsidRDefault="00BD35B7" w:rsidP="00C636A6">
      <w:pPr>
        <w:pStyle w:val="a6"/>
        <w:jc w:val="center"/>
      </w:pPr>
      <w:r w:rsidRPr="00175801">
        <w:rPr>
          <w:b/>
        </w:rPr>
        <w:t>Костанай</w:t>
      </w:r>
      <w:r w:rsidR="00D4470E" w:rsidRPr="00175801">
        <w:br w:type="page"/>
      </w:r>
    </w:p>
    <w:p w:rsidR="00C63036" w:rsidRPr="00175801" w:rsidRDefault="00C63036" w:rsidP="00C63036">
      <w:pPr>
        <w:pStyle w:val="aa"/>
        <w:jc w:val="center"/>
        <w:rPr>
          <w:b/>
          <w:caps/>
          <w:color w:val="000000"/>
        </w:rPr>
      </w:pPr>
    </w:p>
    <w:p w:rsidR="00C636A6" w:rsidRPr="00175801" w:rsidRDefault="00C636A6" w:rsidP="00C63036">
      <w:pPr>
        <w:pStyle w:val="aa"/>
        <w:jc w:val="center"/>
        <w:rPr>
          <w:b/>
          <w:caps/>
          <w:color w:val="000000"/>
        </w:rPr>
      </w:pPr>
      <w:r w:rsidRPr="00175801">
        <w:rPr>
          <w:b/>
          <w:caps/>
          <w:color w:val="000000"/>
        </w:rPr>
        <w:t>Предисловие</w:t>
      </w:r>
    </w:p>
    <w:p w:rsidR="00C636A6" w:rsidRPr="00175801" w:rsidRDefault="00C636A6" w:rsidP="00C636A6">
      <w:pPr>
        <w:pStyle w:val="aa"/>
        <w:ind w:firstLine="567"/>
        <w:rPr>
          <w:color w:val="000000"/>
        </w:rPr>
      </w:pPr>
    </w:p>
    <w:p w:rsidR="00C636A6" w:rsidRPr="00175801" w:rsidRDefault="00C636A6" w:rsidP="00C63036">
      <w:pPr>
        <w:tabs>
          <w:tab w:val="left" w:pos="9355"/>
        </w:tabs>
        <w:jc w:val="both"/>
        <w:rPr>
          <w:bCs/>
          <w:color w:val="000000"/>
        </w:rPr>
      </w:pPr>
      <w:r w:rsidRPr="00175801">
        <w:rPr>
          <w:b/>
          <w:color w:val="000000"/>
        </w:rPr>
        <w:t xml:space="preserve">1 </w:t>
      </w:r>
      <w:proofErr w:type="gramStart"/>
      <w:r w:rsidRPr="00175801">
        <w:rPr>
          <w:b/>
          <w:bCs/>
          <w:caps/>
          <w:color w:val="000000"/>
        </w:rPr>
        <w:t>Разработан</w:t>
      </w:r>
      <w:proofErr w:type="gramEnd"/>
      <w:r w:rsidRPr="00175801">
        <w:rPr>
          <w:b/>
          <w:bCs/>
          <w:caps/>
          <w:color w:val="000000"/>
        </w:rPr>
        <w:t xml:space="preserve"> </w:t>
      </w:r>
      <w:r w:rsidRPr="00175801">
        <w:rPr>
          <w:bCs/>
          <w:color w:val="000000"/>
        </w:rPr>
        <w:t xml:space="preserve">отделом </w:t>
      </w:r>
      <w:r w:rsidR="009538C4" w:rsidRPr="009538C4">
        <w:rPr>
          <w:bCs/>
          <w:color w:val="000000"/>
        </w:rPr>
        <w:t>стратегии и мониторинга качества образования</w:t>
      </w:r>
    </w:p>
    <w:p w:rsidR="00C636A6" w:rsidRPr="00175801" w:rsidRDefault="00C636A6" w:rsidP="00C63036">
      <w:pPr>
        <w:jc w:val="both"/>
        <w:rPr>
          <w:b/>
          <w:color w:val="000000"/>
        </w:rPr>
      </w:pPr>
    </w:p>
    <w:p w:rsidR="00C636A6" w:rsidRPr="00175801" w:rsidRDefault="00C636A6" w:rsidP="00C63036">
      <w:pPr>
        <w:jc w:val="both"/>
        <w:rPr>
          <w:bCs/>
          <w:color w:val="000000"/>
        </w:rPr>
      </w:pPr>
      <w:r w:rsidRPr="00175801">
        <w:rPr>
          <w:b/>
          <w:color w:val="000000"/>
        </w:rPr>
        <w:t>2</w:t>
      </w:r>
      <w:r w:rsidRPr="00175801">
        <w:rPr>
          <w:color w:val="000000"/>
        </w:rPr>
        <w:t xml:space="preserve"> </w:t>
      </w:r>
      <w:proofErr w:type="gramStart"/>
      <w:r w:rsidRPr="00175801">
        <w:rPr>
          <w:b/>
          <w:bCs/>
          <w:color w:val="000000"/>
        </w:rPr>
        <w:t>ВНЕСЕН</w:t>
      </w:r>
      <w:proofErr w:type="gramEnd"/>
      <w:r w:rsidRPr="00175801">
        <w:rPr>
          <w:b/>
          <w:bCs/>
          <w:color w:val="000000"/>
        </w:rPr>
        <w:t xml:space="preserve">  </w:t>
      </w:r>
      <w:r w:rsidRPr="00175801">
        <w:rPr>
          <w:bCs/>
          <w:color w:val="000000"/>
        </w:rPr>
        <w:t xml:space="preserve">отделом </w:t>
      </w:r>
      <w:r w:rsidR="009538C4" w:rsidRPr="009538C4">
        <w:rPr>
          <w:bCs/>
          <w:color w:val="000000"/>
        </w:rPr>
        <w:t>стратегии и мониторинга качества образования</w:t>
      </w:r>
    </w:p>
    <w:p w:rsidR="00C636A6" w:rsidRPr="00175801" w:rsidRDefault="00C636A6" w:rsidP="00C63036">
      <w:pPr>
        <w:jc w:val="both"/>
        <w:rPr>
          <w:b/>
          <w:caps/>
          <w:color w:val="000000"/>
        </w:rPr>
      </w:pPr>
    </w:p>
    <w:p w:rsidR="00C636A6" w:rsidRPr="000F1B79" w:rsidRDefault="00C636A6" w:rsidP="00C63036">
      <w:pPr>
        <w:jc w:val="both"/>
        <w:rPr>
          <w:color w:val="000000"/>
        </w:rPr>
      </w:pPr>
      <w:r w:rsidRPr="00175801">
        <w:rPr>
          <w:b/>
          <w:caps/>
          <w:color w:val="000000"/>
        </w:rPr>
        <w:t xml:space="preserve">3 </w:t>
      </w:r>
      <w:proofErr w:type="gramStart"/>
      <w:r w:rsidR="007C485E">
        <w:rPr>
          <w:b/>
          <w:bCs/>
          <w:caps/>
          <w:color w:val="000000"/>
        </w:rPr>
        <w:t>Утвержден</w:t>
      </w:r>
      <w:proofErr w:type="gramEnd"/>
      <w:r w:rsidR="007C485E">
        <w:rPr>
          <w:b/>
          <w:bCs/>
          <w:caps/>
          <w:color w:val="000000"/>
        </w:rPr>
        <w:t xml:space="preserve"> и введен</w:t>
      </w:r>
      <w:r w:rsidRPr="00175801">
        <w:rPr>
          <w:b/>
          <w:bCs/>
          <w:caps/>
          <w:color w:val="000000"/>
        </w:rPr>
        <w:t xml:space="preserve"> в действие</w:t>
      </w:r>
      <w:r w:rsidRPr="00175801">
        <w:rPr>
          <w:b/>
          <w:caps/>
          <w:color w:val="000000"/>
        </w:rPr>
        <w:t xml:space="preserve"> </w:t>
      </w:r>
      <w:r w:rsidRPr="000F1B79">
        <w:rPr>
          <w:color w:val="000000"/>
        </w:rPr>
        <w:t xml:space="preserve">приказом </w:t>
      </w:r>
      <w:r w:rsidR="000F1B79" w:rsidRPr="000F1B79">
        <w:rPr>
          <w:color w:val="000000"/>
        </w:rPr>
        <w:t>и.</w:t>
      </w:r>
      <w:r w:rsidR="00470942">
        <w:rPr>
          <w:color w:val="000000"/>
        </w:rPr>
        <w:t> </w:t>
      </w:r>
      <w:r w:rsidR="000F1B79" w:rsidRPr="000F1B79">
        <w:rPr>
          <w:color w:val="000000"/>
        </w:rPr>
        <w:t>о.</w:t>
      </w:r>
      <w:r w:rsidR="00470942">
        <w:rPr>
          <w:color w:val="000000"/>
        </w:rPr>
        <w:t> </w:t>
      </w:r>
      <w:r w:rsidR="000F1B79" w:rsidRPr="000F1B79">
        <w:rPr>
          <w:color w:val="000000"/>
        </w:rPr>
        <w:t>председателя правления-</w:t>
      </w:r>
      <w:r w:rsidRPr="000F1B79">
        <w:rPr>
          <w:color w:val="000000"/>
        </w:rPr>
        <w:t xml:space="preserve">ректора </w:t>
      </w:r>
    </w:p>
    <w:p w:rsidR="00C636A6" w:rsidRPr="00175801" w:rsidRDefault="00522921" w:rsidP="00C63036">
      <w:pPr>
        <w:jc w:val="both"/>
        <w:rPr>
          <w:color w:val="000000"/>
        </w:rPr>
      </w:pPr>
      <w:r w:rsidRPr="000F1B79">
        <w:rPr>
          <w:color w:val="000000"/>
        </w:rPr>
        <w:t>о</w:t>
      </w:r>
      <w:r w:rsidR="00C636A6" w:rsidRPr="000F1B79">
        <w:rPr>
          <w:color w:val="000000"/>
        </w:rPr>
        <w:t>т</w:t>
      </w:r>
      <w:r w:rsidRPr="000F1B79">
        <w:rPr>
          <w:color w:val="000000"/>
        </w:rPr>
        <w:t xml:space="preserve"> </w:t>
      </w:r>
      <w:r w:rsidR="000F1B79" w:rsidRPr="000F1B79">
        <w:rPr>
          <w:color w:val="000000"/>
        </w:rPr>
        <w:t>___</w:t>
      </w:r>
      <w:r w:rsidR="00C636A6" w:rsidRPr="000F1B79">
        <w:rPr>
          <w:color w:val="000000"/>
        </w:rPr>
        <w:t>.</w:t>
      </w:r>
      <w:r w:rsidR="000F1B79" w:rsidRPr="000F1B79">
        <w:rPr>
          <w:color w:val="000000"/>
        </w:rPr>
        <w:t>___</w:t>
      </w:r>
      <w:r w:rsidR="00C636A6" w:rsidRPr="000F1B79">
        <w:rPr>
          <w:color w:val="000000"/>
        </w:rPr>
        <w:t>.20</w:t>
      </w:r>
      <w:r w:rsidR="000F1B79" w:rsidRPr="000F1B79">
        <w:rPr>
          <w:color w:val="000000"/>
        </w:rPr>
        <w:t>20</w:t>
      </w:r>
      <w:r w:rsidR="00C636A6" w:rsidRPr="000F1B79">
        <w:rPr>
          <w:color w:val="000000"/>
        </w:rPr>
        <w:t xml:space="preserve"> года  № </w:t>
      </w:r>
      <w:r w:rsidR="000F1B79" w:rsidRPr="000F1B79">
        <w:rPr>
          <w:color w:val="000000"/>
        </w:rPr>
        <w:t>____</w:t>
      </w:r>
      <w:r w:rsidR="00C636A6" w:rsidRPr="000F1B79">
        <w:rPr>
          <w:color w:val="000000"/>
        </w:rPr>
        <w:t xml:space="preserve"> ОД</w:t>
      </w:r>
    </w:p>
    <w:p w:rsidR="00C636A6" w:rsidRPr="00175801" w:rsidRDefault="00C636A6" w:rsidP="00C63036">
      <w:pPr>
        <w:jc w:val="both"/>
        <w:rPr>
          <w:b/>
          <w:color w:val="000000"/>
        </w:rPr>
      </w:pPr>
    </w:p>
    <w:p w:rsidR="00C636A6" w:rsidRPr="00175801" w:rsidRDefault="00C636A6" w:rsidP="00C63036">
      <w:pPr>
        <w:jc w:val="both"/>
        <w:rPr>
          <w:bCs/>
          <w:color w:val="000000"/>
        </w:rPr>
      </w:pPr>
      <w:r w:rsidRPr="00175801">
        <w:rPr>
          <w:b/>
          <w:color w:val="000000"/>
        </w:rPr>
        <w:t xml:space="preserve">4 </w:t>
      </w:r>
      <w:r w:rsidRPr="00175801">
        <w:rPr>
          <w:b/>
          <w:bCs/>
          <w:caps/>
          <w:color w:val="000000"/>
        </w:rPr>
        <w:t xml:space="preserve">Разработчик: </w:t>
      </w:r>
      <w:r w:rsidRPr="00175801">
        <w:rPr>
          <w:bCs/>
          <w:color w:val="000000"/>
        </w:rPr>
        <w:t xml:space="preserve">        </w:t>
      </w:r>
    </w:p>
    <w:p w:rsidR="00C636A6" w:rsidRPr="00175801" w:rsidRDefault="00C63036" w:rsidP="00C63036">
      <w:pPr>
        <w:tabs>
          <w:tab w:val="left" w:pos="180"/>
        </w:tabs>
        <w:jc w:val="both"/>
        <w:rPr>
          <w:color w:val="000000"/>
        </w:rPr>
      </w:pPr>
      <w:r w:rsidRPr="00175801">
        <w:rPr>
          <w:color w:val="000000"/>
        </w:rPr>
        <w:t>Ф.</w:t>
      </w:r>
      <w:r w:rsidR="00470942">
        <w:rPr>
          <w:color w:val="000000"/>
        </w:rPr>
        <w:t> </w:t>
      </w:r>
      <w:r w:rsidRPr="00175801">
        <w:rPr>
          <w:color w:val="000000"/>
        </w:rPr>
        <w:t>Майер</w:t>
      </w:r>
      <w:r w:rsidR="00C636A6" w:rsidRPr="00175801">
        <w:rPr>
          <w:color w:val="000000"/>
        </w:rPr>
        <w:t xml:space="preserve"> – </w:t>
      </w:r>
      <w:r w:rsidR="009538C4">
        <w:rPr>
          <w:color w:val="000000"/>
        </w:rPr>
        <w:t>и.</w:t>
      </w:r>
      <w:r w:rsidR="00470942">
        <w:rPr>
          <w:color w:val="000000"/>
        </w:rPr>
        <w:t> </w:t>
      </w:r>
      <w:r w:rsidR="009538C4">
        <w:rPr>
          <w:color w:val="000000"/>
        </w:rPr>
        <w:t>о.</w:t>
      </w:r>
      <w:r w:rsidR="00470942">
        <w:rPr>
          <w:color w:val="000000"/>
        </w:rPr>
        <w:t> </w:t>
      </w:r>
      <w:r w:rsidR="00C636A6" w:rsidRPr="00175801">
        <w:rPr>
          <w:color w:val="000000"/>
        </w:rPr>
        <w:t>начальник</w:t>
      </w:r>
      <w:r w:rsidR="009538C4">
        <w:rPr>
          <w:color w:val="000000"/>
        </w:rPr>
        <w:t>а</w:t>
      </w:r>
      <w:r w:rsidR="00C636A6" w:rsidRPr="00175801">
        <w:rPr>
          <w:color w:val="000000"/>
        </w:rPr>
        <w:t xml:space="preserve"> отдела </w:t>
      </w:r>
      <w:r w:rsidR="009538C4" w:rsidRPr="009538C4">
        <w:rPr>
          <w:color w:val="000000"/>
        </w:rPr>
        <w:t>стратегии и мониторинга качества образования</w:t>
      </w:r>
      <w:r w:rsidRPr="00175801">
        <w:rPr>
          <w:color w:val="000000"/>
        </w:rPr>
        <w:t>, кандидат физико-математических наук, доцент</w:t>
      </w:r>
    </w:p>
    <w:p w:rsidR="00C636A6" w:rsidRPr="00175801" w:rsidRDefault="00C636A6" w:rsidP="00C63036">
      <w:pPr>
        <w:jc w:val="both"/>
        <w:rPr>
          <w:b/>
          <w:caps/>
          <w:color w:val="000000"/>
        </w:rPr>
      </w:pPr>
    </w:p>
    <w:p w:rsidR="00C636A6" w:rsidRPr="00175801" w:rsidRDefault="00C636A6" w:rsidP="00C63036">
      <w:pPr>
        <w:jc w:val="both"/>
        <w:rPr>
          <w:b/>
          <w:caps/>
          <w:color w:val="000000"/>
        </w:rPr>
      </w:pPr>
      <w:r w:rsidRPr="00175801">
        <w:rPr>
          <w:b/>
          <w:caps/>
          <w:color w:val="000000"/>
        </w:rPr>
        <w:t>5 Эксперты:</w:t>
      </w:r>
    </w:p>
    <w:p w:rsidR="00C636A6" w:rsidRPr="00175801" w:rsidRDefault="009538C4" w:rsidP="00C63036">
      <w:pPr>
        <w:tabs>
          <w:tab w:val="left" w:pos="0"/>
        </w:tabs>
        <w:jc w:val="both"/>
        <w:rPr>
          <w:bCs/>
          <w:color w:val="000000"/>
        </w:rPr>
      </w:pPr>
      <w:r w:rsidRPr="009538C4">
        <w:rPr>
          <w:bCs/>
          <w:color w:val="000000"/>
        </w:rPr>
        <w:t>А.</w:t>
      </w:r>
      <w:r w:rsidR="00470942">
        <w:rPr>
          <w:bCs/>
          <w:color w:val="000000"/>
        </w:rPr>
        <w:t> </w:t>
      </w:r>
      <w:r w:rsidRPr="009538C4">
        <w:rPr>
          <w:bCs/>
          <w:color w:val="000000"/>
        </w:rPr>
        <w:t>Исмаилов –</w:t>
      </w:r>
      <w:r>
        <w:rPr>
          <w:bCs/>
          <w:color w:val="000000"/>
        </w:rPr>
        <w:t xml:space="preserve"> </w:t>
      </w:r>
      <w:r w:rsidRPr="009538C4">
        <w:rPr>
          <w:bCs/>
          <w:color w:val="000000"/>
        </w:rPr>
        <w:t>и.</w:t>
      </w:r>
      <w:r w:rsidR="00470942">
        <w:rPr>
          <w:bCs/>
          <w:color w:val="000000"/>
        </w:rPr>
        <w:t> </w:t>
      </w:r>
      <w:r w:rsidRPr="009538C4">
        <w:rPr>
          <w:bCs/>
          <w:color w:val="000000"/>
        </w:rPr>
        <w:t>о.</w:t>
      </w:r>
      <w:r w:rsidR="00470942">
        <w:rPr>
          <w:bCs/>
          <w:color w:val="000000"/>
        </w:rPr>
        <w:t> </w:t>
      </w:r>
      <w:r w:rsidRPr="009538C4">
        <w:rPr>
          <w:bCs/>
          <w:color w:val="000000"/>
        </w:rPr>
        <w:t>первого проректора, кандидат технических наук</w:t>
      </w:r>
      <w:r w:rsidR="00C636A6" w:rsidRPr="00175801">
        <w:rPr>
          <w:bCs/>
          <w:color w:val="000000"/>
        </w:rPr>
        <w:t>;</w:t>
      </w:r>
    </w:p>
    <w:p w:rsidR="00C636A6" w:rsidRPr="00175801" w:rsidRDefault="00C63036" w:rsidP="00C63036">
      <w:pPr>
        <w:tabs>
          <w:tab w:val="left" w:pos="0"/>
        </w:tabs>
        <w:jc w:val="both"/>
        <w:rPr>
          <w:bCs/>
          <w:color w:val="000000"/>
        </w:rPr>
      </w:pPr>
      <w:r w:rsidRPr="00175801">
        <w:rPr>
          <w:bCs/>
          <w:color w:val="000000"/>
        </w:rPr>
        <w:t>Н</w:t>
      </w:r>
      <w:r w:rsidR="00C636A6" w:rsidRPr="00175801">
        <w:rPr>
          <w:bCs/>
          <w:color w:val="000000"/>
        </w:rPr>
        <w:t>.</w:t>
      </w:r>
      <w:r w:rsidR="00470942">
        <w:rPr>
          <w:bCs/>
          <w:color w:val="000000"/>
        </w:rPr>
        <w:t> </w:t>
      </w:r>
      <w:proofErr w:type="spellStart"/>
      <w:r w:rsidRPr="00175801">
        <w:rPr>
          <w:bCs/>
          <w:color w:val="000000"/>
        </w:rPr>
        <w:t>Божевольная</w:t>
      </w:r>
      <w:proofErr w:type="spellEnd"/>
      <w:r w:rsidR="00C636A6" w:rsidRPr="00175801">
        <w:rPr>
          <w:bCs/>
          <w:color w:val="000000"/>
        </w:rPr>
        <w:t xml:space="preserve"> – </w:t>
      </w:r>
      <w:r w:rsidR="00F7308C">
        <w:rPr>
          <w:bCs/>
          <w:color w:val="000000"/>
        </w:rPr>
        <w:t>заместитель директора института</w:t>
      </w:r>
      <w:r w:rsidRPr="00175801">
        <w:rPr>
          <w:bCs/>
          <w:color w:val="000000"/>
        </w:rPr>
        <w:t xml:space="preserve"> </w:t>
      </w:r>
      <w:r w:rsidR="009538C4" w:rsidRPr="009538C4">
        <w:rPr>
          <w:bCs/>
          <w:color w:val="000000"/>
        </w:rPr>
        <w:t>дистанционного обучения и дополнительного образования</w:t>
      </w:r>
    </w:p>
    <w:p w:rsidR="00C636A6" w:rsidRPr="00175801" w:rsidRDefault="00C636A6" w:rsidP="00C63036">
      <w:pPr>
        <w:pStyle w:val="af"/>
        <w:spacing w:line="240" w:lineRule="auto"/>
        <w:ind w:firstLine="0"/>
        <w:rPr>
          <w:b/>
          <w:caps/>
          <w:snapToGrid w:val="0"/>
          <w:color w:val="000000"/>
          <w:sz w:val="24"/>
          <w:szCs w:val="24"/>
        </w:rPr>
      </w:pPr>
    </w:p>
    <w:p w:rsidR="00C636A6" w:rsidRPr="00175801" w:rsidRDefault="00C636A6" w:rsidP="00C63036">
      <w:pPr>
        <w:pStyle w:val="af"/>
        <w:spacing w:line="240" w:lineRule="auto"/>
        <w:ind w:firstLine="0"/>
        <w:rPr>
          <w:snapToGrid w:val="0"/>
          <w:color w:val="000000"/>
          <w:sz w:val="24"/>
          <w:szCs w:val="24"/>
        </w:rPr>
      </w:pPr>
      <w:r w:rsidRPr="00175801">
        <w:rPr>
          <w:b/>
          <w:caps/>
          <w:snapToGrid w:val="0"/>
          <w:color w:val="000000"/>
          <w:sz w:val="24"/>
          <w:szCs w:val="24"/>
        </w:rPr>
        <w:t xml:space="preserve">6 </w:t>
      </w:r>
      <w:r w:rsidRPr="00175801">
        <w:rPr>
          <w:b/>
          <w:bCs/>
          <w:caps/>
          <w:snapToGrid w:val="0"/>
          <w:color w:val="000000"/>
          <w:sz w:val="24"/>
          <w:szCs w:val="24"/>
        </w:rPr>
        <w:t>Периодичность проверки</w:t>
      </w:r>
      <w:r w:rsidRPr="00175801">
        <w:rPr>
          <w:caps/>
          <w:snapToGrid w:val="0"/>
          <w:color w:val="000000"/>
          <w:sz w:val="24"/>
          <w:szCs w:val="24"/>
        </w:rPr>
        <w:tab/>
      </w:r>
      <w:r w:rsidRPr="00175801">
        <w:rPr>
          <w:caps/>
          <w:snapToGrid w:val="0"/>
          <w:color w:val="000000"/>
          <w:sz w:val="24"/>
          <w:szCs w:val="24"/>
        </w:rPr>
        <w:tab/>
      </w:r>
      <w:r w:rsidRPr="00175801">
        <w:rPr>
          <w:caps/>
          <w:snapToGrid w:val="0"/>
          <w:color w:val="000000"/>
          <w:sz w:val="24"/>
          <w:szCs w:val="24"/>
        </w:rPr>
        <w:tab/>
      </w:r>
      <w:r w:rsidRPr="00175801">
        <w:rPr>
          <w:caps/>
          <w:snapToGrid w:val="0"/>
          <w:color w:val="000000"/>
          <w:sz w:val="24"/>
          <w:szCs w:val="24"/>
        </w:rPr>
        <w:tab/>
      </w:r>
      <w:r w:rsidRPr="00175801">
        <w:rPr>
          <w:caps/>
          <w:snapToGrid w:val="0"/>
          <w:color w:val="000000"/>
          <w:sz w:val="24"/>
          <w:szCs w:val="24"/>
        </w:rPr>
        <w:tab/>
        <w:t>3</w:t>
      </w:r>
      <w:r w:rsidRPr="00175801">
        <w:rPr>
          <w:snapToGrid w:val="0"/>
          <w:color w:val="000000"/>
          <w:sz w:val="24"/>
          <w:szCs w:val="24"/>
        </w:rPr>
        <w:t xml:space="preserve"> года</w:t>
      </w:r>
    </w:p>
    <w:p w:rsidR="00C636A6" w:rsidRPr="00175801" w:rsidRDefault="00C636A6" w:rsidP="00C63036">
      <w:pPr>
        <w:pStyle w:val="af"/>
        <w:spacing w:line="240" w:lineRule="auto"/>
        <w:ind w:firstLine="0"/>
        <w:rPr>
          <w:b/>
          <w:snapToGrid w:val="0"/>
          <w:color w:val="000000"/>
          <w:sz w:val="24"/>
          <w:szCs w:val="24"/>
        </w:rPr>
      </w:pPr>
    </w:p>
    <w:p w:rsidR="00A67817" w:rsidRPr="00175801" w:rsidRDefault="00C636A6" w:rsidP="00C63036">
      <w:pPr>
        <w:pStyle w:val="af"/>
        <w:spacing w:line="240" w:lineRule="auto"/>
        <w:ind w:firstLine="0"/>
        <w:rPr>
          <w:b/>
          <w:bCs/>
          <w:snapToGrid w:val="0"/>
          <w:color w:val="000000"/>
          <w:sz w:val="24"/>
          <w:szCs w:val="24"/>
        </w:rPr>
      </w:pPr>
      <w:r w:rsidRPr="00175801">
        <w:rPr>
          <w:b/>
          <w:snapToGrid w:val="0"/>
          <w:color w:val="000000"/>
          <w:sz w:val="24"/>
          <w:szCs w:val="24"/>
        </w:rPr>
        <w:t>7</w:t>
      </w:r>
      <w:r w:rsidRPr="00175801">
        <w:rPr>
          <w:b/>
          <w:bCs/>
          <w:snapToGrid w:val="0"/>
          <w:color w:val="000000"/>
          <w:sz w:val="24"/>
          <w:szCs w:val="24"/>
        </w:rPr>
        <w:t xml:space="preserve"> ВВЕДЕН </w:t>
      </w:r>
      <w:r w:rsidR="009538C4" w:rsidRPr="009538C4">
        <w:rPr>
          <w:b/>
          <w:bCs/>
          <w:snapToGrid w:val="0"/>
          <w:color w:val="000000"/>
          <w:sz w:val="24"/>
          <w:szCs w:val="24"/>
        </w:rPr>
        <w:t xml:space="preserve">ВЗАМЕН </w:t>
      </w:r>
      <w:r w:rsidR="009538C4" w:rsidRPr="009538C4">
        <w:rPr>
          <w:bCs/>
          <w:snapToGrid w:val="0"/>
          <w:color w:val="000000"/>
          <w:sz w:val="24"/>
          <w:szCs w:val="24"/>
        </w:rPr>
        <w:t xml:space="preserve">СО 201-2019  </w:t>
      </w:r>
      <w:r w:rsidR="009538C4">
        <w:rPr>
          <w:bCs/>
          <w:snapToGrid w:val="0"/>
          <w:color w:val="000000"/>
          <w:sz w:val="24"/>
          <w:szCs w:val="24"/>
        </w:rPr>
        <w:t xml:space="preserve">Стандарт организации. </w:t>
      </w:r>
      <w:r w:rsidR="0000079F" w:rsidRPr="0000079F">
        <w:rPr>
          <w:bCs/>
          <w:snapToGrid w:val="0"/>
          <w:color w:val="000000"/>
          <w:sz w:val="24"/>
          <w:szCs w:val="24"/>
        </w:rPr>
        <w:t>Риск-менеджмент</w:t>
      </w:r>
      <w:r w:rsidR="0000079F" w:rsidRPr="009538C4">
        <w:rPr>
          <w:bCs/>
          <w:snapToGrid w:val="0"/>
          <w:color w:val="000000"/>
          <w:sz w:val="24"/>
          <w:szCs w:val="24"/>
        </w:rPr>
        <w:t xml:space="preserve">. </w:t>
      </w:r>
    </w:p>
    <w:p w:rsidR="00C636A6" w:rsidRPr="00175801" w:rsidRDefault="00C636A6" w:rsidP="00C63036">
      <w:pPr>
        <w:pStyle w:val="af"/>
        <w:ind w:firstLine="0"/>
        <w:rPr>
          <w:b/>
          <w:bCs/>
          <w:snapToGrid w:val="0"/>
          <w:color w:val="000000"/>
          <w:sz w:val="24"/>
          <w:szCs w:val="24"/>
        </w:rPr>
      </w:pPr>
    </w:p>
    <w:p w:rsidR="00C636A6" w:rsidRPr="00175801" w:rsidRDefault="00C636A6" w:rsidP="00C636A6">
      <w:pPr>
        <w:ind w:firstLine="567"/>
        <w:jc w:val="both"/>
        <w:rPr>
          <w:color w:val="000000"/>
          <w:spacing w:val="-4"/>
        </w:rPr>
      </w:pPr>
    </w:p>
    <w:p w:rsidR="00C636A6" w:rsidRDefault="00C636A6" w:rsidP="00C636A6">
      <w:pPr>
        <w:ind w:firstLine="567"/>
        <w:jc w:val="both"/>
        <w:rPr>
          <w:color w:val="000000"/>
          <w:spacing w:val="-4"/>
        </w:rPr>
      </w:pPr>
    </w:p>
    <w:p w:rsidR="0000079F" w:rsidRDefault="0000079F" w:rsidP="00C636A6">
      <w:pPr>
        <w:ind w:firstLine="567"/>
        <w:jc w:val="both"/>
        <w:rPr>
          <w:color w:val="000000"/>
          <w:spacing w:val="-4"/>
        </w:rPr>
      </w:pPr>
    </w:p>
    <w:p w:rsidR="0000079F" w:rsidRDefault="0000079F" w:rsidP="00C636A6">
      <w:pPr>
        <w:ind w:firstLine="567"/>
        <w:jc w:val="both"/>
        <w:rPr>
          <w:color w:val="000000"/>
          <w:spacing w:val="-4"/>
        </w:rPr>
      </w:pPr>
    </w:p>
    <w:p w:rsidR="0000079F" w:rsidRPr="00175801" w:rsidRDefault="0000079F" w:rsidP="00C636A6">
      <w:pPr>
        <w:ind w:firstLine="567"/>
        <w:jc w:val="both"/>
        <w:rPr>
          <w:color w:val="000000"/>
          <w:spacing w:val="-4"/>
        </w:rPr>
      </w:pPr>
    </w:p>
    <w:p w:rsidR="0000079F" w:rsidRPr="0000079F" w:rsidRDefault="00C636A6" w:rsidP="0000079F">
      <w:pPr>
        <w:shd w:val="clear" w:color="auto" w:fill="FFFFFF"/>
        <w:tabs>
          <w:tab w:val="left" w:pos="10260"/>
        </w:tabs>
        <w:ind w:firstLine="720"/>
        <w:jc w:val="both"/>
        <w:rPr>
          <w:color w:val="000000"/>
          <w:spacing w:val="-4"/>
        </w:rPr>
      </w:pPr>
      <w:r w:rsidRPr="00175801">
        <w:rPr>
          <w:color w:val="000000"/>
          <w:spacing w:val="-4"/>
        </w:rPr>
        <w:t>Настоящ</w:t>
      </w:r>
      <w:r w:rsidR="007C485E">
        <w:rPr>
          <w:color w:val="000000"/>
          <w:spacing w:val="-4"/>
        </w:rPr>
        <w:t>ий</w:t>
      </w:r>
      <w:r w:rsidRPr="00175801">
        <w:rPr>
          <w:color w:val="000000"/>
          <w:spacing w:val="-4"/>
        </w:rPr>
        <w:t xml:space="preserve"> </w:t>
      </w:r>
      <w:r w:rsidR="007C485E">
        <w:rPr>
          <w:color w:val="000000"/>
          <w:spacing w:val="-4"/>
        </w:rPr>
        <w:t>стандарт организации</w:t>
      </w:r>
      <w:r w:rsidRPr="00175801">
        <w:rPr>
          <w:color w:val="000000"/>
          <w:spacing w:val="-4"/>
        </w:rPr>
        <w:t xml:space="preserve"> не может быть полно</w:t>
      </w:r>
      <w:r w:rsidR="007C485E">
        <w:rPr>
          <w:color w:val="000000"/>
          <w:spacing w:val="-4"/>
        </w:rPr>
        <w:t xml:space="preserve">стью или частично воспроизведен, </w:t>
      </w:r>
      <w:r w:rsidR="0000079F" w:rsidRPr="0000079F">
        <w:rPr>
          <w:color w:val="000000"/>
          <w:spacing w:val="-4"/>
        </w:rPr>
        <w:t>председателя правления-ректора НАО «</w:t>
      </w:r>
      <w:proofErr w:type="spellStart"/>
      <w:r w:rsidR="0000079F" w:rsidRPr="0000079F">
        <w:rPr>
          <w:color w:val="000000"/>
          <w:spacing w:val="-4"/>
        </w:rPr>
        <w:t>Костанайский</w:t>
      </w:r>
      <w:proofErr w:type="spellEnd"/>
      <w:r w:rsidR="0000079F" w:rsidRPr="0000079F">
        <w:rPr>
          <w:color w:val="000000"/>
          <w:spacing w:val="-4"/>
        </w:rPr>
        <w:t xml:space="preserve"> региональный университет имени А.Байтурсынова».</w:t>
      </w: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Pr="00B46407" w:rsidRDefault="0000079F" w:rsidP="0000079F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</w:p>
    <w:p w:rsidR="0000079F" w:rsidRPr="00B46407" w:rsidRDefault="0000079F" w:rsidP="0000079F">
      <w:pPr>
        <w:shd w:val="clear" w:color="auto" w:fill="FFFFFF"/>
        <w:tabs>
          <w:tab w:val="left" w:pos="10260"/>
        </w:tabs>
        <w:ind w:hanging="96"/>
        <w:jc w:val="right"/>
      </w:pPr>
      <w:r w:rsidRPr="00B46407">
        <w:t xml:space="preserve">© </w:t>
      </w:r>
      <w:proofErr w:type="spellStart"/>
      <w:r w:rsidRPr="00B46407">
        <w:t>Костанайски</w:t>
      </w:r>
      <w:proofErr w:type="spellEnd"/>
      <w:r w:rsidRPr="00B46407">
        <w:rPr>
          <w:lang w:val="kk-KZ"/>
        </w:rPr>
        <w:t xml:space="preserve">й </w:t>
      </w:r>
      <w:r>
        <w:t>региональный</w:t>
      </w:r>
    </w:p>
    <w:p w:rsidR="0000079F" w:rsidRDefault="0000079F" w:rsidP="0000079F">
      <w:pPr>
        <w:shd w:val="clear" w:color="auto" w:fill="FFFFFF"/>
        <w:tabs>
          <w:tab w:val="left" w:pos="10260"/>
        </w:tabs>
        <w:ind w:hanging="96"/>
        <w:jc w:val="right"/>
      </w:pPr>
      <w:r w:rsidRPr="00B46407">
        <w:t xml:space="preserve">университет имени А. </w:t>
      </w:r>
      <w:proofErr w:type="spellStart"/>
      <w:r w:rsidRPr="00B46407">
        <w:t>Байтурсынова</w:t>
      </w:r>
      <w:proofErr w:type="spellEnd"/>
      <w:r w:rsidRPr="00B46407">
        <w:t>, 20</w:t>
      </w:r>
      <w:r>
        <w:t>20</w:t>
      </w:r>
    </w:p>
    <w:p w:rsidR="00C636A6" w:rsidRPr="00175801" w:rsidRDefault="00C636A6" w:rsidP="0000079F">
      <w:pPr>
        <w:ind w:firstLine="567"/>
        <w:jc w:val="both"/>
        <w:rPr>
          <w:color w:val="000000"/>
        </w:rPr>
      </w:pPr>
    </w:p>
    <w:p w:rsidR="00C636A6" w:rsidRPr="00175801" w:rsidRDefault="00C636A6" w:rsidP="00C636A6">
      <w:pPr>
        <w:shd w:val="clear" w:color="auto" w:fill="FFFFFF"/>
        <w:ind w:left="4152" w:firstLine="708"/>
        <w:rPr>
          <w:color w:val="000000"/>
        </w:rPr>
        <w:sectPr w:rsidR="00C636A6" w:rsidRPr="00175801" w:rsidSect="003400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40" w:right="1134" w:bottom="1134" w:left="1134" w:header="540" w:footer="516" w:gutter="0"/>
          <w:cols w:space="60"/>
          <w:noEndnote/>
          <w:titlePg/>
        </w:sectPr>
      </w:pPr>
    </w:p>
    <w:p w:rsidR="00376F96" w:rsidRPr="00175801" w:rsidRDefault="00376F96" w:rsidP="00522921">
      <w:pPr>
        <w:pStyle w:val="26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175801">
        <w:rPr>
          <w:sz w:val="24"/>
          <w:szCs w:val="24"/>
        </w:rPr>
        <w:lastRenderedPageBreak/>
        <w:t>Содержание</w:t>
      </w:r>
    </w:p>
    <w:p w:rsidR="00376F96" w:rsidRDefault="00376F96" w:rsidP="00376F96">
      <w:pPr>
        <w:pStyle w:val="26"/>
        <w:shd w:val="clear" w:color="auto" w:fill="auto"/>
        <w:spacing w:line="230" w:lineRule="exact"/>
        <w:rPr>
          <w:sz w:val="24"/>
          <w:szCs w:val="24"/>
        </w:rPr>
      </w:pPr>
    </w:p>
    <w:p w:rsidR="00522921" w:rsidRPr="00175801" w:rsidRDefault="00522921" w:rsidP="00376F96">
      <w:pPr>
        <w:pStyle w:val="26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9072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425"/>
      </w:tblGrid>
      <w:tr w:rsidR="00634DD0" w:rsidRPr="00175801" w:rsidTr="003A6195">
        <w:trPr>
          <w:trHeight w:val="378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1. Область применения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4</w:t>
            </w:r>
          </w:p>
        </w:tc>
      </w:tr>
      <w:tr w:rsidR="00634DD0" w:rsidRPr="00175801" w:rsidTr="003A6195">
        <w:trPr>
          <w:trHeight w:val="412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2. Нормативные ссылки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4</w:t>
            </w:r>
          </w:p>
        </w:tc>
      </w:tr>
      <w:tr w:rsidR="00634DD0" w:rsidRPr="00175801" w:rsidTr="003A6195">
        <w:trPr>
          <w:trHeight w:val="418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3. Определения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4</w:t>
            </w:r>
          </w:p>
        </w:tc>
      </w:tr>
      <w:tr w:rsidR="00634DD0" w:rsidRPr="00175801" w:rsidTr="003A6195">
        <w:trPr>
          <w:trHeight w:val="423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4. Обозначения и сокращения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5</w:t>
            </w:r>
          </w:p>
        </w:tc>
      </w:tr>
      <w:tr w:rsidR="00634DD0" w:rsidRPr="00175801" w:rsidTr="003A6195">
        <w:trPr>
          <w:trHeight w:val="415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5. Ответственность и полномочия</w:t>
            </w:r>
            <w:r w:rsidR="00F7308C">
              <w:rPr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5</w:t>
            </w:r>
          </w:p>
        </w:tc>
      </w:tr>
      <w:tr w:rsidR="00634DD0" w:rsidRPr="00175801" w:rsidTr="003A6195">
        <w:trPr>
          <w:trHeight w:val="407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6. Общие положения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5</w:t>
            </w:r>
          </w:p>
        </w:tc>
      </w:tr>
      <w:tr w:rsidR="00634DD0" w:rsidRPr="00175801" w:rsidTr="003A6195">
        <w:trPr>
          <w:trHeight w:val="407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19BF">
              <w:rPr>
                <w:sz w:val="24"/>
                <w:szCs w:val="24"/>
              </w:rPr>
              <w:t xml:space="preserve">7. Цель, задачи и принципы </w:t>
            </w:r>
            <w:proofErr w:type="gramStart"/>
            <w:r w:rsidR="00A70BF7">
              <w:rPr>
                <w:sz w:val="24"/>
                <w:szCs w:val="24"/>
              </w:rPr>
              <w:t>риск-менеджмента</w:t>
            </w:r>
            <w:proofErr w:type="gramEnd"/>
            <w:r w:rsidR="00F7308C">
              <w:rPr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4DD0" w:rsidRPr="00175801" w:rsidTr="003A6195">
        <w:trPr>
          <w:trHeight w:val="414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75801">
              <w:rPr>
                <w:sz w:val="24"/>
                <w:szCs w:val="24"/>
              </w:rPr>
              <w:t xml:space="preserve">. Участники процесса </w:t>
            </w:r>
            <w:r w:rsidR="00A70BF7">
              <w:rPr>
                <w:sz w:val="24"/>
                <w:szCs w:val="24"/>
              </w:rPr>
              <w:t>менеджмента рисками</w:t>
            </w:r>
            <w:r w:rsidRPr="00175801">
              <w:rPr>
                <w:sz w:val="24"/>
                <w:szCs w:val="24"/>
              </w:rPr>
              <w:t xml:space="preserve"> и их функции</w:t>
            </w:r>
            <w:r w:rsidR="00F7308C">
              <w:rPr>
                <w:sz w:val="24"/>
                <w:szCs w:val="24"/>
              </w:rPr>
              <w:t xml:space="preserve"> ……………………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4DD0" w:rsidRPr="00175801" w:rsidTr="003A6195">
        <w:trPr>
          <w:trHeight w:val="419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75801">
              <w:rPr>
                <w:sz w:val="24"/>
                <w:szCs w:val="24"/>
              </w:rPr>
              <w:t xml:space="preserve">. Процесс </w:t>
            </w:r>
            <w:r w:rsidR="00A70BF7">
              <w:rPr>
                <w:sz w:val="24"/>
                <w:szCs w:val="24"/>
              </w:rPr>
              <w:t>менеджмента рисками</w:t>
            </w:r>
            <w:r w:rsidR="00F7308C">
              <w:rPr>
                <w:sz w:val="24"/>
                <w:szCs w:val="24"/>
              </w:rPr>
              <w:t xml:space="preserve"> …………………………………………………...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4DD0" w:rsidRPr="00175801" w:rsidTr="003A6195">
        <w:trPr>
          <w:trHeight w:val="425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ind w:left="274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§1. Анализ рисков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4DD0" w:rsidRPr="00175801" w:rsidTr="003A6195">
        <w:trPr>
          <w:trHeight w:val="417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ind w:left="274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§2. Воздействие на риски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4DD0" w:rsidRPr="00175801" w:rsidTr="003A6195">
        <w:trPr>
          <w:trHeight w:val="396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ind w:left="274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§3. Отчетность о рисках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4DD0" w:rsidRPr="00175801" w:rsidTr="003A6195">
        <w:trPr>
          <w:trHeight w:val="415"/>
        </w:trPr>
        <w:tc>
          <w:tcPr>
            <w:tcW w:w="8647" w:type="dxa"/>
            <w:shd w:val="clear" w:color="auto" w:fill="FFFFFF"/>
          </w:tcPr>
          <w:p w:rsidR="00634DD0" w:rsidRPr="00175801" w:rsidRDefault="00634DD0" w:rsidP="00522921">
            <w:pPr>
              <w:pStyle w:val="4"/>
              <w:shd w:val="clear" w:color="auto" w:fill="auto"/>
              <w:spacing w:line="240" w:lineRule="auto"/>
              <w:ind w:left="274"/>
              <w:jc w:val="both"/>
              <w:rPr>
                <w:sz w:val="24"/>
                <w:szCs w:val="24"/>
              </w:rPr>
            </w:pPr>
            <w:r w:rsidRPr="00175801">
              <w:rPr>
                <w:sz w:val="24"/>
                <w:szCs w:val="24"/>
              </w:rPr>
              <w:t>§4. Анализ и оценка результативности мероприятий в отношении рисков</w:t>
            </w:r>
            <w:r w:rsidR="00F7308C">
              <w:rPr>
                <w:sz w:val="24"/>
                <w:szCs w:val="24"/>
              </w:rPr>
              <w:t xml:space="preserve"> ....</w:t>
            </w:r>
          </w:p>
        </w:tc>
        <w:tc>
          <w:tcPr>
            <w:tcW w:w="425" w:type="dxa"/>
            <w:shd w:val="clear" w:color="auto" w:fill="FFFFFF"/>
          </w:tcPr>
          <w:p w:rsidR="00634DD0" w:rsidRPr="00175801" w:rsidRDefault="00634DD0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323E" w:rsidRPr="00175801" w:rsidTr="003A6195">
        <w:trPr>
          <w:trHeight w:val="415"/>
        </w:trPr>
        <w:tc>
          <w:tcPr>
            <w:tcW w:w="8647" w:type="dxa"/>
            <w:shd w:val="clear" w:color="auto" w:fill="FFFFFF"/>
          </w:tcPr>
          <w:p w:rsidR="00DF323E" w:rsidRPr="00175801" w:rsidRDefault="00DF323E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F323E">
              <w:rPr>
                <w:sz w:val="24"/>
                <w:szCs w:val="24"/>
              </w:rPr>
              <w:t>10. Методика экспертной оценки рисков</w:t>
            </w:r>
            <w:r w:rsidR="00F7308C">
              <w:rPr>
                <w:sz w:val="24"/>
                <w:szCs w:val="24"/>
              </w:rPr>
              <w:t xml:space="preserve"> …………………………………………..</w:t>
            </w:r>
          </w:p>
        </w:tc>
        <w:tc>
          <w:tcPr>
            <w:tcW w:w="425" w:type="dxa"/>
            <w:shd w:val="clear" w:color="auto" w:fill="FFFFFF"/>
          </w:tcPr>
          <w:p w:rsidR="00DF323E" w:rsidRDefault="00DF323E" w:rsidP="00EC084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14A8" w:rsidRPr="00175801" w:rsidTr="003A6195">
        <w:trPr>
          <w:trHeight w:val="421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 xml:space="preserve">11. Развитие культуры </w:t>
            </w:r>
            <w:proofErr w:type="gramStart"/>
            <w:r w:rsidRPr="00F514A8">
              <w:rPr>
                <w:sz w:val="24"/>
                <w:szCs w:val="24"/>
              </w:rPr>
              <w:t>риск-менеджмента</w:t>
            </w:r>
            <w:proofErr w:type="gramEnd"/>
            <w:r w:rsidR="00F7308C">
              <w:rPr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14</w:t>
            </w:r>
          </w:p>
        </w:tc>
      </w:tr>
      <w:tr w:rsidR="00F514A8" w:rsidRPr="00175801" w:rsidTr="003A6195">
        <w:trPr>
          <w:trHeight w:val="421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12. Согласование и рассылка</w:t>
            </w:r>
            <w:r w:rsidR="00F7308C">
              <w:rPr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14</w:t>
            </w:r>
          </w:p>
        </w:tc>
      </w:tr>
      <w:tr w:rsidR="00F514A8" w:rsidRPr="00175801" w:rsidTr="003A6195">
        <w:trPr>
          <w:trHeight w:val="471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Приложение А. Форма состава рабочей группы</w:t>
            </w:r>
            <w:r w:rsidR="00F7308C">
              <w:rPr>
                <w:sz w:val="24"/>
                <w:szCs w:val="24"/>
              </w:rPr>
              <w:t xml:space="preserve"> </w:t>
            </w:r>
            <w:r w:rsidR="003A6195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15</w:t>
            </w:r>
          </w:p>
        </w:tc>
      </w:tr>
      <w:tr w:rsidR="00F514A8" w:rsidRPr="00175801" w:rsidTr="003A6195">
        <w:trPr>
          <w:trHeight w:val="414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Приложение Б. Форма SWOT-анализа</w:t>
            </w:r>
            <w:r w:rsidR="003A6195">
              <w:rPr>
                <w:sz w:val="24"/>
                <w:szCs w:val="24"/>
              </w:rPr>
              <w:t xml:space="preserve"> ……………………………………………...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16</w:t>
            </w:r>
          </w:p>
        </w:tc>
      </w:tr>
      <w:tr w:rsidR="00F514A8" w:rsidRPr="00175801" w:rsidTr="003A6195">
        <w:trPr>
          <w:trHeight w:val="419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a6"/>
              <w:tabs>
                <w:tab w:val="left" w:pos="851"/>
              </w:tabs>
              <w:jc w:val="both"/>
            </w:pPr>
            <w:r w:rsidRPr="00F514A8">
              <w:t>Приложение В. Форма реестра рисков</w:t>
            </w:r>
            <w:r w:rsidR="003A6195">
              <w:t xml:space="preserve"> ……………………………………………...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17</w:t>
            </w:r>
          </w:p>
        </w:tc>
      </w:tr>
      <w:tr w:rsidR="00F514A8" w:rsidRPr="00175801" w:rsidTr="003A6195">
        <w:trPr>
          <w:trHeight w:val="411"/>
        </w:trPr>
        <w:tc>
          <w:tcPr>
            <w:tcW w:w="8647" w:type="dxa"/>
            <w:shd w:val="clear" w:color="auto" w:fill="FFFFFF"/>
          </w:tcPr>
          <w:p w:rsidR="00F514A8" w:rsidRPr="00F514A8" w:rsidRDefault="00F514A8" w:rsidP="00522921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Приложение Г. Форма карты рисков</w:t>
            </w:r>
            <w:r w:rsidR="003A6195">
              <w:rPr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425" w:type="dxa"/>
            <w:shd w:val="clear" w:color="auto" w:fill="FFFFFF"/>
          </w:tcPr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18</w:t>
            </w:r>
          </w:p>
        </w:tc>
      </w:tr>
      <w:tr w:rsidR="00F514A8" w:rsidRPr="00175801" w:rsidTr="003A6195">
        <w:trPr>
          <w:trHeight w:val="417"/>
        </w:trPr>
        <w:tc>
          <w:tcPr>
            <w:tcW w:w="8647" w:type="dxa"/>
            <w:shd w:val="clear" w:color="auto" w:fill="FFFFFF"/>
          </w:tcPr>
          <w:p w:rsidR="00522921" w:rsidRDefault="00F514A8" w:rsidP="00522921">
            <w:pPr>
              <w:pStyle w:val="a6"/>
              <w:tabs>
                <w:tab w:val="left" w:pos="851"/>
              </w:tabs>
            </w:pPr>
            <w:r w:rsidRPr="00F514A8">
              <w:t xml:space="preserve">Приложение Д. Форма отчета о реализации мероприятий по управлению </w:t>
            </w:r>
          </w:p>
          <w:p w:rsidR="00F514A8" w:rsidRPr="00F514A8" w:rsidRDefault="00F514A8" w:rsidP="00522921">
            <w:pPr>
              <w:pStyle w:val="a6"/>
              <w:tabs>
                <w:tab w:val="left" w:pos="851"/>
              </w:tabs>
            </w:pPr>
            <w:r w:rsidRPr="00F514A8">
              <w:t>ключевыми рисками</w:t>
            </w:r>
            <w:r w:rsidR="003A6195">
              <w:t xml:space="preserve"> ……………………………………………………………………</w:t>
            </w:r>
          </w:p>
        </w:tc>
        <w:tc>
          <w:tcPr>
            <w:tcW w:w="425" w:type="dxa"/>
            <w:shd w:val="clear" w:color="auto" w:fill="FFFFFF"/>
          </w:tcPr>
          <w:p w:rsidR="003A6195" w:rsidRDefault="003A6195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  <w:p w:rsidR="00F514A8" w:rsidRPr="00F514A8" w:rsidRDefault="00F514A8" w:rsidP="00AF2D2A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514A8">
              <w:rPr>
                <w:sz w:val="24"/>
                <w:szCs w:val="24"/>
              </w:rPr>
              <w:t>19</w:t>
            </w:r>
          </w:p>
        </w:tc>
      </w:tr>
    </w:tbl>
    <w:p w:rsidR="00C636A6" w:rsidRPr="00175801" w:rsidRDefault="00C636A6" w:rsidP="00C20D46">
      <w:pPr>
        <w:tabs>
          <w:tab w:val="left" w:pos="8897"/>
        </w:tabs>
        <w:ind w:right="282" w:firstLine="567"/>
        <w:rPr>
          <w:b/>
          <w:color w:val="000000"/>
        </w:rPr>
      </w:pPr>
    </w:p>
    <w:p w:rsidR="00C636A6" w:rsidRPr="00175801" w:rsidRDefault="00C636A6" w:rsidP="00C20D46">
      <w:pPr>
        <w:tabs>
          <w:tab w:val="left" w:pos="8897"/>
        </w:tabs>
        <w:ind w:right="282" w:firstLine="567"/>
        <w:rPr>
          <w:b/>
          <w:color w:val="000000"/>
        </w:rPr>
      </w:pPr>
    </w:p>
    <w:p w:rsidR="005D23B4" w:rsidRPr="00175801" w:rsidRDefault="005D23B4">
      <w:pPr>
        <w:spacing w:line="360" w:lineRule="exact"/>
        <w:ind w:firstLine="720"/>
        <w:jc w:val="both"/>
        <w:rPr>
          <w:b/>
          <w:color w:val="000000"/>
        </w:rPr>
      </w:pPr>
      <w:r w:rsidRPr="00175801">
        <w:rPr>
          <w:b/>
          <w:color w:val="000000"/>
        </w:rPr>
        <w:br w:type="page"/>
      </w:r>
    </w:p>
    <w:p w:rsidR="00087D62" w:rsidRPr="00175801" w:rsidRDefault="00C636A6" w:rsidP="00C20D46">
      <w:pPr>
        <w:tabs>
          <w:tab w:val="left" w:pos="8897"/>
        </w:tabs>
        <w:ind w:right="282" w:firstLine="567"/>
        <w:rPr>
          <w:b/>
          <w:color w:val="000000"/>
        </w:rPr>
      </w:pPr>
      <w:r w:rsidRPr="00175801">
        <w:rPr>
          <w:b/>
          <w:color w:val="000000"/>
        </w:rPr>
        <w:lastRenderedPageBreak/>
        <w:t xml:space="preserve">Глава 1. </w:t>
      </w:r>
      <w:r w:rsidR="00087D62" w:rsidRPr="00175801">
        <w:rPr>
          <w:b/>
          <w:color w:val="000000"/>
        </w:rPr>
        <w:t>Область применения</w:t>
      </w:r>
    </w:p>
    <w:p w:rsidR="00087D62" w:rsidRPr="00175801" w:rsidRDefault="00087D62" w:rsidP="00C20D46">
      <w:pPr>
        <w:ind w:right="282" w:firstLine="567"/>
        <w:rPr>
          <w:b/>
          <w:color w:val="000000"/>
        </w:rPr>
      </w:pPr>
    </w:p>
    <w:p w:rsidR="00D4470E" w:rsidRPr="00B46EC1" w:rsidRDefault="00087D62" w:rsidP="00997FC8">
      <w:pPr>
        <w:pStyle w:val="a6"/>
        <w:ind w:right="282" w:firstLine="567"/>
        <w:jc w:val="both"/>
        <w:rPr>
          <w:lang w:eastAsia="en-US"/>
        </w:rPr>
      </w:pPr>
      <w:r w:rsidRPr="00175801">
        <w:rPr>
          <w:color w:val="000000"/>
        </w:rPr>
        <w:t xml:space="preserve">1. </w:t>
      </w:r>
      <w:r w:rsidR="00D4470E" w:rsidRPr="00B46EC1">
        <w:rPr>
          <w:lang w:eastAsia="en-US"/>
        </w:rPr>
        <w:t>Настоящ</w:t>
      </w:r>
      <w:r w:rsidR="00023825" w:rsidRPr="00B46EC1">
        <w:rPr>
          <w:lang w:eastAsia="en-US"/>
        </w:rPr>
        <w:t>ий</w:t>
      </w:r>
      <w:r w:rsidR="00D4470E" w:rsidRPr="00B46EC1">
        <w:rPr>
          <w:lang w:eastAsia="en-US"/>
        </w:rPr>
        <w:t xml:space="preserve"> </w:t>
      </w:r>
      <w:r w:rsidR="00997FC8" w:rsidRPr="00B46EC1">
        <w:rPr>
          <w:lang w:eastAsia="en-US"/>
        </w:rPr>
        <w:t>Стандарт организации «</w:t>
      </w:r>
      <w:r w:rsidR="00A70BF7" w:rsidRPr="00B46EC1">
        <w:rPr>
          <w:lang w:eastAsia="en-US"/>
        </w:rPr>
        <w:t>Риск-менеджмент</w:t>
      </w:r>
      <w:r w:rsidR="00997FC8" w:rsidRPr="00B46EC1">
        <w:rPr>
          <w:lang w:eastAsia="en-US"/>
        </w:rPr>
        <w:t xml:space="preserve">» (далее – Стандарт) </w:t>
      </w:r>
      <w:r w:rsidR="00D4470E" w:rsidRPr="00B46EC1">
        <w:rPr>
          <w:lang w:eastAsia="en-US"/>
        </w:rPr>
        <w:t xml:space="preserve">определяет </w:t>
      </w:r>
      <w:r w:rsidR="00997FC8" w:rsidRPr="00B46EC1">
        <w:rPr>
          <w:lang w:eastAsia="en-US"/>
        </w:rPr>
        <w:t xml:space="preserve">цели, задачи, принципы и организацию процесса </w:t>
      </w:r>
      <w:r w:rsidR="00A70BF7" w:rsidRPr="00B46EC1">
        <w:rPr>
          <w:lang w:eastAsia="en-US"/>
        </w:rPr>
        <w:t>менеджмента рисками</w:t>
      </w:r>
      <w:r w:rsidR="00997FC8" w:rsidRPr="00B46EC1">
        <w:rPr>
          <w:lang w:eastAsia="en-US"/>
        </w:rPr>
        <w:t xml:space="preserve">, </w:t>
      </w:r>
      <w:r w:rsidR="001238E4" w:rsidRPr="00B46EC1">
        <w:rPr>
          <w:lang w:eastAsia="en-US"/>
        </w:rPr>
        <w:t xml:space="preserve">в том числе порядок </w:t>
      </w:r>
      <w:r w:rsidR="006717CB" w:rsidRPr="00B46EC1">
        <w:rPr>
          <w:lang w:eastAsia="en-US"/>
        </w:rPr>
        <w:t>проведения анализа рисков</w:t>
      </w:r>
      <w:r w:rsidR="001238E4" w:rsidRPr="00B46EC1">
        <w:rPr>
          <w:lang w:eastAsia="en-US"/>
        </w:rPr>
        <w:t xml:space="preserve">, </w:t>
      </w:r>
      <w:r w:rsidR="007261AB" w:rsidRPr="00B46EC1">
        <w:rPr>
          <w:lang w:eastAsia="en-US"/>
        </w:rPr>
        <w:t>воздействия на риски</w:t>
      </w:r>
      <w:r w:rsidR="001238E4" w:rsidRPr="00B46EC1">
        <w:rPr>
          <w:lang w:eastAsia="en-US"/>
        </w:rPr>
        <w:t xml:space="preserve"> и устранения рисков и их причин</w:t>
      </w:r>
      <w:r w:rsidR="006B1ADF" w:rsidRPr="00B46EC1">
        <w:rPr>
          <w:lang w:eastAsia="en-US"/>
        </w:rPr>
        <w:t xml:space="preserve">, </w:t>
      </w:r>
      <w:r w:rsidR="0073509F" w:rsidRPr="00B46EC1">
        <w:rPr>
          <w:lang w:eastAsia="en-US"/>
        </w:rPr>
        <w:t xml:space="preserve">отчетность по рискам, </w:t>
      </w:r>
      <w:r w:rsidR="006B1ADF" w:rsidRPr="00B46EC1">
        <w:rPr>
          <w:lang w:eastAsia="en-US"/>
        </w:rPr>
        <w:t xml:space="preserve">а также порядок взаимодействия подразделений </w:t>
      </w:r>
      <w:proofErr w:type="spellStart"/>
      <w:r w:rsidR="0000079F" w:rsidRPr="0000079F">
        <w:rPr>
          <w:lang w:eastAsia="en-US"/>
        </w:rPr>
        <w:t>Костанайского</w:t>
      </w:r>
      <w:proofErr w:type="spellEnd"/>
      <w:r w:rsidR="0000079F" w:rsidRPr="0000079F">
        <w:rPr>
          <w:lang w:eastAsia="en-US"/>
        </w:rPr>
        <w:t xml:space="preserve"> регионального университета имени А.Байтурсынова </w:t>
      </w:r>
      <w:r w:rsidR="00D4470E" w:rsidRPr="00B46EC1">
        <w:rPr>
          <w:lang w:eastAsia="en-US"/>
        </w:rPr>
        <w:t xml:space="preserve">(далее – </w:t>
      </w:r>
      <w:r w:rsidR="0004703F" w:rsidRPr="00B46EC1">
        <w:rPr>
          <w:lang w:eastAsia="en-US"/>
        </w:rPr>
        <w:t>Университет</w:t>
      </w:r>
      <w:r w:rsidR="00D4470E" w:rsidRPr="00B46EC1">
        <w:rPr>
          <w:lang w:eastAsia="en-US"/>
        </w:rPr>
        <w:t>)</w:t>
      </w:r>
      <w:r w:rsidR="0073509F" w:rsidRPr="00B46EC1">
        <w:rPr>
          <w:lang w:eastAsia="en-US"/>
        </w:rPr>
        <w:t xml:space="preserve"> при управлении рисками.</w:t>
      </w:r>
    </w:p>
    <w:p w:rsidR="00087D62" w:rsidRPr="00B46EC1" w:rsidRDefault="00087D62" w:rsidP="00C20D46">
      <w:pPr>
        <w:pStyle w:val="a6"/>
        <w:ind w:right="282" w:firstLine="567"/>
        <w:jc w:val="both"/>
        <w:rPr>
          <w:lang w:eastAsia="en-US"/>
        </w:rPr>
      </w:pPr>
      <w:r w:rsidRPr="00B46EC1">
        <w:rPr>
          <w:lang w:eastAsia="en-US"/>
        </w:rPr>
        <w:t xml:space="preserve">2. Настоящий </w:t>
      </w:r>
      <w:r w:rsidR="00997FC8" w:rsidRPr="00B46EC1">
        <w:rPr>
          <w:lang w:eastAsia="en-US"/>
        </w:rPr>
        <w:t>Стандарт</w:t>
      </w:r>
      <w:r w:rsidRPr="00B46EC1">
        <w:rPr>
          <w:lang w:eastAsia="en-US"/>
        </w:rPr>
        <w:t xml:space="preserve"> </w:t>
      </w:r>
      <w:r w:rsidR="00EA06ED" w:rsidRPr="00B46EC1">
        <w:rPr>
          <w:lang w:eastAsia="en-US"/>
        </w:rPr>
        <w:t>обязателен для исполнения во всех структурных подразделениях Университета</w:t>
      </w:r>
      <w:r w:rsidRPr="00B46EC1">
        <w:rPr>
          <w:lang w:eastAsia="en-US"/>
        </w:rPr>
        <w:t>.</w:t>
      </w:r>
    </w:p>
    <w:p w:rsidR="00B22416" w:rsidRPr="00B46EC1" w:rsidRDefault="00B22416" w:rsidP="00C20D46">
      <w:pPr>
        <w:pStyle w:val="a6"/>
        <w:ind w:right="282" w:firstLine="567"/>
        <w:jc w:val="both"/>
        <w:rPr>
          <w:lang w:eastAsia="en-US"/>
        </w:rPr>
      </w:pPr>
      <w:r w:rsidRPr="00B46EC1">
        <w:rPr>
          <w:lang w:eastAsia="en-US"/>
        </w:rPr>
        <w:t xml:space="preserve">3. Для настоящего </w:t>
      </w:r>
      <w:r w:rsidR="00997FC8" w:rsidRPr="00B46EC1">
        <w:rPr>
          <w:lang w:eastAsia="en-US"/>
        </w:rPr>
        <w:t>Стандарт</w:t>
      </w:r>
      <w:r w:rsidRPr="00B46EC1">
        <w:rPr>
          <w:lang w:eastAsia="en-US"/>
        </w:rPr>
        <w:t xml:space="preserve">а вводится понятие </w:t>
      </w:r>
      <w:r w:rsidR="00EC084A" w:rsidRPr="00B46EC1">
        <w:rPr>
          <w:lang w:eastAsia="en-US"/>
        </w:rPr>
        <w:t>«</w:t>
      </w:r>
      <w:r w:rsidR="00800E7E" w:rsidRPr="00B46EC1">
        <w:rPr>
          <w:lang w:eastAsia="en-US"/>
        </w:rPr>
        <w:t>К</w:t>
      </w:r>
      <w:r w:rsidRPr="00B46EC1">
        <w:rPr>
          <w:lang w:eastAsia="en-US"/>
        </w:rPr>
        <w:t xml:space="preserve">оординатор </w:t>
      </w:r>
      <w:r w:rsidR="000F4695" w:rsidRPr="00B46EC1">
        <w:rPr>
          <w:lang w:eastAsia="en-US"/>
        </w:rPr>
        <w:t>менеджмента рисками</w:t>
      </w:r>
      <w:r w:rsidR="00EC084A" w:rsidRPr="00B46EC1">
        <w:rPr>
          <w:lang w:eastAsia="en-US"/>
        </w:rPr>
        <w:t>»</w:t>
      </w:r>
      <w:r w:rsidRPr="00B46EC1">
        <w:rPr>
          <w:lang w:eastAsia="en-US"/>
        </w:rPr>
        <w:t xml:space="preserve"> – подразделение/специалист, ответственное за поддержку процесса </w:t>
      </w:r>
      <w:r w:rsidR="00A70BF7" w:rsidRPr="00B46EC1">
        <w:rPr>
          <w:lang w:eastAsia="en-US"/>
        </w:rPr>
        <w:t>менеджмента рисками</w:t>
      </w:r>
      <w:r w:rsidRPr="00B46EC1">
        <w:rPr>
          <w:lang w:eastAsia="en-US"/>
        </w:rPr>
        <w:t>.</w:t>
      </w:r>
    </w:p>
    <w:p w:rsidR="00D4470E" w:rsidRPr="00B46EC1" w:rsidRDefault="00B22416" w:rsidP="00C20D46">
      <w:pPr>
        <w:pStyle w:val="a6"/>
        <w:ind w:right="282" w:firstLine="567"/>
        <w:jc w:val="both"/>
        <w:rPr>
          <w:lang w:eastAsia="en-US"/>
        </w:rPr>
      </w:pPr>
      <w:r w:rsidRPr="00B46EC1">
        <w:rPr>
          <w:lang w:eastAsia="en-US"/>
        </w:rPr>
        <w:t>4</w:t>
      </w:r>
      <w:r w:rsidR="00087D62" w:rsidRPr="00B46EC1">
        <w:rPr>
          <w:lang w:eastAsia="en-US"/>
        </w:rPr>
        <w:t xml:space="preserve">. </w:t>
      </w:r>
      <w:r w:rsidR="00D4470E" w:rsidRPr="00B46EC1">
        <w:rPr>
          <w:lang w:eastAsia="en-US"/>
        </w:rPr>
        <w:t>Предусмотренн</w:t>
      </w:r>
      <w:r w:rsidR="00047D81" w:rsidRPr="00B46EC1">
        <w:rPr>
          <w:lang w:eastAsia="en-US"/>
        </w:rPr>
        <w:t>ые</w:t>
      </w:r>
      <w:r w:rsidR="00D4470E" w:rsidRPr="00B46EC1">
        <w:rPr>
          <w:lang w:eastAsia="en-US"/>
        </w:rPr>
        <w:t xml:space="preserve"> </w:t>
      </w:r>
      <w:r w:rsidR="00997FC8" w:rsidRPr="00B46EC1">
        <w:t>Стандарт</w:t>
      </w:r>
      <w:r w:rsidR="00997FC8" w:rsidRPr="00B46EC1">
        <w:rPr>
          <w:lang w:eastAsia="en-US"/>
        </w:rPr>
        <w:t>о</w:t>
      </w:r>
      <w:r w:rsidR="00026028" w:rsidRPr="00B46EC1">
        <w:rPr>
          <w:lang w:eastAsia="en-US"/>
        </w:rPr>
        <w:t>м</w:t>
      </w:r>
      <w:r w:rsidR="00047D81" w:rsidRPr="00B46EC1">
        <w:rPr>
          <w:lang w:eastAsia="en-US"/>
        </w:rPr>
        <w:t xml:space="preserve"> подходы к</w:t>
      </w:r>
      <w:r w:rsidR="00D4470E" w:rsidRPr="00B46EC1">
        <w:rPr>
          <w:lang w:eastAsia="en-US"/>
        </w:rPr>
        <w:t xml:space="preserve"> </w:t>
      </w:r>
      <w:r w:rsidR="000F4695" w:rsidRPr="00B46EC1">
        <w:rPr>
          <w:lang w:eastAsia="en-US"/>
        </w:rPr>
        <w:t>менеджменту</w:t>
      </w:r>
      <w:r w:rsidR="00D4470E" w:rsidRPr="00B46EC1">
        <w:rPr>
          <w:lang w:eastAsia="en-US"/>
        </w:rPr>
        <w:t xml:space="preserve"> рисками </w:t>
      </w:r>
      <w:r w:rsidR="0004703F" w:rsidRPr="00B46EC1">
        <w:rPr>
          <w:lang w:eastAsia="en-US"/>
        </w:rPr>
        <w:t>Университета</w:t>
      </w:r>
      <w:r w:rsidR="00D4470E" w:rsidRPr="00B46EC1">
        <w:rPr>
          <w:lang w:eastAsia="en-US"/>
        </w:rPr>
        <w:t xml:space="preserve"> соответству</w:t>
      </w:r>
      <w:r w:rsidR="007C485E">
        <w:rPr>
          <w:lang w:eastAsia="en-US"/>
        </w:rPr>
        <w:t>ю</w:t>
      </w:r>
      <w:r w:rsidR="00D4470E" w:rsidRPr="00B46EC1">
        <w:rPr>
          <w:lang w:eastAsia="en-US"/>
        </w:rPr>
        <w:t xml:space="preserve">т принципам, изложенным в международных стандартах по </w:t>
      </w:r>
      <w:r w:rsidR="000F4695" w:rsidRPr="00B46EC1">
        <w:rPr>
          <w:lang w:eastAsia="en-US"/>
        </w:rPr>
        <w:t>менеджменту</w:t>
      </w:r>
      <w:r w:rsidR="00D4470E" w:rsidRPr="00B46EC1">
        <w:rPr>
          <w:lang w:eastAsia="en-US"/>
        </w:rPr>
        <w:t xml:space="preserve"> рисками </w:t>
      </w:r>
      <w:r w:rsidR="00FD2F92" w:rsidRPr="00B46EC1">
        <w:rPr>
          <w:lang w:eastAsia="en-US"/>
        </w:rPr>
        <w:t>МС ИСО 31000:2009</w:t>
      </w:r>
      <w:r w:rsidR="000F4695" w:rsidRPr="00B46EC1">
        <w:t xml:space="preserve"> </w:t>
      </w:r>
      <w:r w:rsidR="000F4695" w:rsidRPr="00B46EC1">
        <w:rPr>
          <w:lang w:eastAsia="en-US"/>
        </w:rPr>
        <w:t>Менеджмент риска – Принципы и руководящие указания</w:t>
      </w:r>
      <w:r w:rsidR="00FD2F92" w:rsidRPr="00B46EC1">
        <w:rPr>
          <w:lang w:eastAsia="en-US"/>
        </w:rPr>
        <w:t xml:space="preserve"> </w:t>
      </w:r>
      <w:r w:rsidR="00D4470E" w:rsidRPr="00B46EC1">
        <w:rPr>
          <w:lang w:eastAsia="en-US"/>
        </w:rPr>
        <w:t xml:space="preserve">и </w:t>
      </w:r>
      <w:r w:rsidR="00FD2F92" w:rsidRPr="00B46EC1">
        <w:rPr>
          <w:lang w:eastAsia="en-US"/>
        </w:rPr>
        <w:t>МС ИСО/МЭК 31010:2009</w:t>
      </w:r>
      <w:r w:rsidR="000F4695" w:rsidRPr="00B46EC1">
        <w:rPr>
          <w:lang w:eastAsia="en-US"/>
        </w:rPr>
        <w:t xml:space="preserve"> </w:t>
      </w:r>
      <w:r w:rsidR="000F4695" w:rsidRPr="00B46EC1">
        <w:t>Менеджмент риска. Методы оценки риска</w:t>
      </w:r>
      <w:r w:rsidR="00D4470E" w:rsidRPr="00B46EC1">
        <w:rPr>
          <w:lang w:eastAsia="en-US"/>
        </w:rPr>
        <w:t>.</w:t>
      </w:r>
    </w:p>
    <w:p w:rsidR="00BD35B7" w:rsidRPr="00B46EC1" w:rsidRDefault="00BD35B7" w:rsidP="00C20D46">
      <w:pPr>
        <w:pStyle w:val="a6"/>
        <w:ind w:right="282" w:firstLine="567"/>
        <w:jc w:val="both"/>
        <w:rPr>
          <w:lang w:eastAsia="en-US"/>
        </w:rPr>
      </w:pPr>
    </w:p>
    <w:p w:rsidR="00087D62" w:rsidRPr="00B46EC1" w:rsidRDefault="00087D62" w:rsidP="00C20D46">
      <w:pPr>
        <w:keepNext/>
        <w:ind w:right="282" w:firstLine="567"/>
        <w:outlineLvl w:val="1"/>
        <w:rPr>
          <w:b/>
          <w:bCs/>
          <w:color w:val="000000"/>
        </w:rPr>
      </w:pPr>
      <w:r w:rsidRPr="00B46EC1">
        <w:rPr>
          <w:b/>
          <w:bCs/>
          <w:color w:val="000000"/>
        </w:rPr>
        <w:t>Глава 2. Нормативные ссылки</w:t>
      </w:r>
    </w:p>
    <w:p w:rsidR="00C20D46" w:rsidRPr="00B46EC1" w:rsidRDefault="00C20D46" w:rsidP="00C20D46">
      <w:pPr>
        <w:keepNext/>
        <w:ind w:right="282" w:firstLine="567"/>
        <w:outlineLvl w:val="1"/>
        <w:rPr>
          <w:b/>
          <w:bCs/>
          <w:color w:val="000000"/>
        </w:rPr>
      </w:pPr>
    </w:p>
    <w:p w:rsidR="00C20D46" w:rsidRPr="00B46EC1" w:rsidRDefault="00670B50" w:rsidP="00B7234A">
      <w:pPr>
        <w:pStyle w:val="4"/>
        <w:shd w:val="clear" w:color="auto" w:fill="auto"/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5</w:t>
      </w:r>
      <w:r w:rsidR="00C20D46" w:rsidRPr="00B46EC1">
        <w:rPr>
          <w:sz w:val="24"/>
          <w:szCs w:val="24"/>
        </w:rPr>
        <w:t>. Настоящий Стандарт разработан с учетом следующих нормативных документов:</w:t>
      </w:r>
    </w:p>
    <w:p w:rsidR="00C20D46" w:rsidRPr="00B46EC1" w:rsidRDefault="00C20D46" w:rsidP="00B7234A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МС ИСО 9000:2015 Системы менеджмента качества. Основные положения и словарь</w:t>
      </w:r>
      <w:r w:rsidR="007C485E">
        <w:rPr>
          <w:sz w:val="24"/>
          <w:szCs w:val="24"/>
        </w:rPr>
        <w:t>;</w:t>
      </w:r>
    </w:p>
    <w:p w:rsidR="00C20D46" w:rsidRPr="00B46EC1" w:rsidRDefault="00C20D46" w:rsidP="00B7234A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МС ИСО 9001:2015 Системы менеджмента качества. Требования</w:t>
      </w:r>
      <w:r w:rsidR="007C485E">
        <w:rPr>
          <w:sz w:val="24"/>
          <w:szCs w:val="24"/>
        </w:rPr>
        <w:t>;</w:t>
      </w:r>
    </w:p>
    <w:p w:rsidR="00C20D46" w:rsidRPr="00B46EC1" w:rsidRDefault="00A378AA" w:rsidP="00B7234A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hyperlink r:id="rId17" w:tgtFrame="_parent" w:tooltip="СТ РК ИСО 9001-2009 " w:history="1">
        <w:proofErr w:type="gramStart"/>
        <w:r w:rsidR="00C20D46" w:rsidRPr="00B46EC1">
          <w:rPr>
            <w:sz w:val="24"/>
            <w:szCs w:val="24"/>
          </w:rPr>
          <w:t>СТ</w:t>
        </w:r>
        <w:proofErr w:type="gramEnd"/>
        <w:r w:rsidR="00C20D46" w:rsidRPr="00B46EC1">
          <w:rPr>
            <w:sz w:val="24"/>
            <w:szCs w:val="24"/>
          </w:rPr>
          <w:t xml:space="preserve"> РК ИСО 9001-20</w:t>
        </w:r>
      </w:hyperlink>
      <w:r w:rsidR="00C20D46" w:rsidRPr="00B46EC1">
        <w:rPr>
          <w:sz w:val="24"/>
          <w:szCs w:val="24"/>
        </w:rPr>
        <w:t>16</w:t>
      </w:r>
      <w:r w:rsidR="00EC084A" w:rsidRPr="00B46EC1">
        <w:rPr>
          <w:sz w:val="24"/>
          <w:szCs w:val="24"/>
        </w:rPr>
        <w:t xml:space="preserve"> </w:t>
      </w:r>
      <w:r w:rsidR="00C20D46" w:rsidRPr="00B46EC1">
        <w:rPr>
          <w:sz w:val="24"/>
          <w:szCs w:val="24"/>
        </w:rPr>
        <w:t>Системы менеджмента качества. Требования;</w:t>
      </w:r>
    </w:p>
    <w:p w:rsidR="00C20D46" w:rsidRPr="00B46EC1" w:rsidRDefault="00C20D46" w:rsidP="00B7234A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МС ИСО 31000:2009 Менеджмент риска – Принципы и руководящие указания</w:t>
      </w:r>
      <w:r w:rsidR="007C485E">
        <w:rPr>
          <w:sz w:val="24"/>
          <w:szCs w:val="24"/>
        </w:rPr>
        <w:t>;</w:t>
      </w:r>
    </w:p>
    <w:p w:rsidR="00C20D46" w:rsidRDefault="00C20D46" w:rsidP="00B7234A">
      <w:pPr>
        <w:pStyle w:val="4"/>
        <w:numPr>
          <w:ilvl w:val="0"/>
          <w:numId w:val="2"/>
        </w:numPr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МС ИСО/МЭК 31010:2009 Менеджмент риска. Методы оценки риска</w:t>
      </w:r>
      <w:r w:rsidR="007C485E">
        <w:rPr>
          <w:sz w:val="24"/>
          <w:szCs w:val="24"/>
        </w:rPr>
        <w:t>;</w:t>
      </w:r>
    </w:p>
    <w:p w:rsidR="00B7234A" w:rsidRPr="00B46EC1" w:rsidRDefault="00B7234A" w:rsidP="00B7234A">
      <w:pPr>
        <w:pStyle w:val="4"/>
        <w:numPr>
          <w:ilvl w:val="0"/>
          <w:numId w:val="2"/>
        </w:numPr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7234A">
        <w:rPr>
          <w:sz w:val="24"/>
          <w:szCs w:val="24"/>
        </w:rPr>
        <w:t>Устав НАО «</w:t>
      </w:r>
      <w:proofErr w:type="spellStart"/>
      <w:r w:rsidRPr="00B7234A">
        <w:rPr>
          <w:sz w:val="24"/>
          <w:szCs w:val="24"/>
        </w:rPr>
        <w:t>Костанайский</w:t>
      </w:r>
      <w:proofErr w:type="spellEnd"/>
      <w:r w:rsidRPr="00B7234A">
        <w:rPr>
          <w:sz w:val="24"/>
          <w:szCs w:val="24"/>
        </w:rPr>
        <w:t xml:space="preserve"> региональный университет имени А.Байтурсынова». Утвержден приказом председателя Комитета государственного имущества и приватизации Министерства финансов Республики Казахстан от 05.06.2020 г. №350;</w:t>
      </w:r>
    </w:p>
    <w:p w:rsidR="000E30D4" w:rsidRPr="00B46EC1" w:rsidRDefault="000E30D4" w:rsidP="00B7234A">
      <w:pPr>
        <w:pStyle w:val="4"/>
        <w:numPr>
          <w:ilvl w:val="0"/>
          <w:numId w:val="2"/>
        </w:numPr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 xml:space="preserve">ДП </w:t>
      </w:r>
      <w:r w:rsidR="0000079F" w:rsidRPr="0000079F">
        <w:rPr>
          <w:sz w:val="24"/>
          <w:szCs w:val="24"/>
        </w:rPr>
        <w:t>003-2020</w:t>
      </w:r>
      <w:r w:rsidR="0000079F">
        <w:rPr>
          <w:sz w:val="24"/>
          <w:szCs w:val="24"/>
        </w:rPr>
        <w:t xml:space="preserve"> </w:t>
      </w:r>
      <w:r w:rsidRPr="00B46EC1">
        <w:rPr>
          <w:sz w:val="24"/>
          <w:szCs w:val="24"/>
        </w:rPr>
        <w:t>Документированная процедура. Управление документацией;</w:t>
      </w:r>
    </w:p>
    <w:p w:rsidR="000E30D4" w:rsidRPr="00B46EC1" w:rsidRDefault="000E30D4" w:rsidP="00B7234A">
      <w:pPr>
        <w:pStyle w:val="4"/>
        <w:numPr>
          <w:ilvl w:val="0"/>
          <w:numId w:val="2"/>
        </w:numPr>
        <w:tabs>
          <w:tab w:val="left" w:pos="851"/>
        </w:tabs>
        <w:spacing w:line="274" w:lineRule="exact"/>
        <w:ind w:left="851" w:right="282" w:hanging="284"/>
        <w:jc w:val="both"/>
        <w:rPr>
          <w:sz w:val="24"/>
          <w:szCs w:val="24"/>
        </w:rPr>
      </w:pPr>
      <w:r w:rsidRPr="00B46EC1">
        <w:rPr>
          <w:sz w:val="24"/>
          <w:szCs w:val="24"/>
        </w:rPr>
        <w:t>СО 0</w:t>
      </w:r>
      <w:r w:rsidR="0000079F">
        <w:rPr>
          <w:sz w:val="24"/>
          <w:szCs w:val="24"/>
        </w:rPr>
        <w:t>04</w:t>
      </w:r>
      <w:r w:rsidRPr="00B46EC1">
        <w:rPr>
          <w:sz w:val="24"/>
          <w:szCs w:val="24"/>
        </w:rPr>
        <w:t>-20</w:t>
      </w:r>
      <w:r w:rsidR="0000079F">
        <w:rPr>
          <w:sz w:val="24"/>
          <w:szCs w:val="24"/>
        </w:rPr>
        <w:t>20</w:t>
      </w:r>
      <w:r w:rsidRPr="00B46EC1">
        <w:rPr>
          <w:sz w:val="24"/>
          <w:szCs w:val="24"/>
        </w:rPr>
        <w:t xml:space="preserve"> Стандарт организации. Делопроизводство.</w:t>
      </w:r>
    </w:p>
    <w:p w:rsidR="00087D62" w:rsidRPr="00B46EC1" w:rsidRDefault="00087D62" w:rsidP="00C20D46">
      <w:pPr>
        <w:pStyle w:val="a6"/>
        <w:ind w:right="282" w:firstLine="567"/>
        <w:jc w:val="both"/>
        <w:rPr>
          <w:lang w:eastAsia="en-US"/>
        </w:rPr>
      </w:pPr>
    </w:p>
    <w:p w:rsidR="00C20D46" w:rsidRPr="00B46EC1" w:rsidRDefault="00C20D46" w:rsidP="00C20D46">
      <w:pPr>
        <w:widowControl w:val="0"/>
        <w:ind w:right="282" w:firstLine="567"/>
        <w:jc w:val="both"/>
        <w:outlineLvl w:val="8"/>
        <w:rPr>
          <w:b/>
          <w:snapToGrid w:val="0"/>
          <w:color w:val="000000"/>
        </w:rPr>
      </w:pPr>
      <w:r w:rsidRPr="00B46EC1">
        <w:rPr>
          <w:b/>
          <w:snapToGrid w:val="0"/>
          <w:color w:val="000000"/>
        </w:rPr>
        <w:t>Глава 3. Определения</w:t>
      </w:r>
    </w:p>
    <w:p w:rsidR="00BD35B7" w:rsidRPr="00B46EC1" w:rsidRDefault="00BD35B7" w:rsidP="0004703F">
      <w:pPr>
        <w:pStyle w:val="a6"/>
        <w:ind w:firstLine="567"/>
        <w:jc w:val="both"/>
        <w:rPr>
          <w:b/>
          <w:color w:val="002060"/>
        </w:rPr>
      </w:pPr>
    </w:p>
    <w:p w:rsidR="00D4470E" w:rsidRPr="00B46EC1" w:rsidRDefault="00670B50" w:rsidP="00913B87">
      <w:pPr>
        <w:pStyle w:val="a6"/>
        <w:ind w:firstLine="567"/>
        <w:jc w:val="both"/>
        <w:rPr>
          <w:lang w:eastAsia="en-US"/>
        </w:rPr>
      </w:pPr>
      <w:r w:rsidRPr="00B46EC1">
        <w:rPr>
          <w:lang w:eastAsia="en-US"/>
        </w:rPr>
        <w:t>6</w:t>
      </w:r>
      <w:r w:rsidR="00866626" w:rsidRPr="00B46EC1">
        <w:rPr>
          <w:lang w:eastAsia="en-US"/>
        </w:rPr>
        <w:t xml:space="preserve">. </w:t>
      </w:r>
      <w:r w:rsidR="00D4470E" w:rsidRPr="00B46EC1">
        <w:rPr>
          <w:lang w:eastAsia="en-US"/>
        </w:rPr>
        <w:t xml:space="preserve">В настоящем </w:t>
      </w:r>
      <w:r w:rsidR="00997FC8" w:rsidRPr="00B46EC1">
        <w:t>Стандарт</w:t>
      </w:r>
      <w:r w:rsidR="00C20D46" w:rsidRPr="00B46EC1">
        <w:rPr>
          <w:lang w:eastAsia="en-US"/>
        </w:rPr>
        <w:t>е</w:t>
      </w:r>
      <w:r w:rsidR="00D4470E" w:rsidRPr="00B46EC1">
        <w:rPr>
          <w:lang w:eastAsia="en-US"/>
        </w:rPr>
        <w:t xml:space="preserve"> используются следующие основные понятия и определения:</w:t>
      </w:r>
    </w:p>
    <w:p w:rsidR="00913B87" w:rsidRDefault="00913B87" w:rsidP="00913B87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13B87">
        <w:rPr>
          <w:lang w:eastAsia="en-US"/>
        </w:rPr>
        <w:t>Владелец риска – руководитель организации/структурного подразделения/бизнес</w:t>
      </w:r>
      <w:r w:rsidR="0000079F">
        <w:rPr>
          <w:lang w:eastAsia="en-US"/>
        </w:rPr>
        <w:t>-</w:t>
      </w:r>
      <w:r w:rsidRPr="00913B87">
        <w:rPr>
          <w:lang w:eastAsia="en-US"/>
        </w:rPr>
        <w:t>процесса, имеющий полномочия и отвечающий за уп</w:t>
      </w:r>
      <w:r>
        <w:rPr>
          <w:lang w:eastAsia="en-US"/>
        </w:rPr>
        <w:t>равление соответствующим риском.</w:t>
      </w:r>
    </w:p>
    <w:p w:rsidR="00F27122" w:rsidRPr="00B46EC1" w:rsidRDefault="00F27122" w:rsidP="00913B87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Идентификация рисков – процесс выявления и описания потенциальных рисков, их причин и последствий.</w:t>
      </w:r>
    </w:p>
    <w:p w:rsidR="00F27122" w:rsidRPr="00B46EC1" w:rsidRDefault="00F27122" w:rsidP="00913B87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Карта рисков – описание рисков, представленное в виде графического изображения, в котором риски расположены последовательно в зависимости от их уровня риска.</w:t>
      </w:r>
    </w:p>
    <w:p w:rsidR="00BF40D3" w:rsidRPr="00B46EC1" w:rsidRDefault="000F4695" w:rsidP="00913B87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 xml:space="preserve">Координатор менеджмента рисками </w:t>
      </w:r>
      <w:r w:rsidR="00BF40D3" w:rsidRPr="00B46EC1">
        <w:rPr>
          <w:lang w:eastAsia="en-US"/>
        </w:rPr>
        <w:t xml:space="preserve">– должностное лицо или структурное подразделение, которое координирует работу структурных подразделений по реализации процесса </w:t>
      </w:r>
      <w:r w:rsidR="00A70BF7" w:rsidRPr="00B46EC1">
        <w:rPr>
          <w:lang w:eastAsia="en-US"/>
        </w:rPr>
        <w:t>менеджмента рисками</w:t>
      </w:r>
      <w:r w:rsidR="00BF40D3" w:rsidRPr="00B46EC1">
        <w:rPr>
          <w:lang w:eastAsia="en-US"/>
        </w:rPr>
        <w:t xml:space="preserve"> на уровне Университета.</w:t>
      </w:r>
    </w:p>
    <w:p w:rsidR="00D062F8" w:rsidRPr="00B46EC1" w:rsidRDefault="00D062F8" w:rsidP="00913B87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 xml:space="preserve">Мероприятия по управлению риском – действия, разработанные на основании одного из следующих методов управления: уклонение от риска; снижение риска; перенос (перераспределение) риска; принятие риска. </w:t>
      </w:r>
    </w:p>
    <w:p w:rsidR="00D062F8" w:rsidRPr="00B46EC1" w:rsidRDefault="00D062F8" w:rsidP="0048014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Мониторинг риск</w:t>
      </w:r>
      <w:r w:rsidR="00E6174B" w:rsidRPr="00B46EC1">
        <w:rPr>
          <w:lang w:eastAsia="en-US"/>
        </w:rPr>
        <w:t>а</w:t>
      </w:r>
      <w:r w:rsidRPr="00B46EC1">
        <w:rPr>
          <w:lang w:eastAsia="en-US"/>
        </w:rPr>
        <w:t xml:space="preserve"> – систематическое обновление информации об уровне риска и внешних или внутренних факторах, влияющих на уровень риска, а также о статусе мероприятий по управлению риском.</w:t>
      </w:r>
    </w:p>
    <w:p w:rsidR="00D062F8" w:rsidRPr="00B46EC1" w:rsidRDefault="00D062F8" w:rsidP="003A401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lastRenderedPageBreak/>
        <w:t>Оценка рисков – процесс определения уровня риска путем присвоения каждому риску вероятности его наступления и ранга существенности последствий риска с целью дальнейшей разработки мероприятий по управлению риском.</w:t>
      </w:r>
    </w:p>
    <w:p w:rsidR="00D062F8" w:rsidRPr="00B46EC1" w:rsidRDefault="00D062F8" w:rsidP="003A401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Реестр рисков – таблица, содержащая следующую структурированную информацию о рисках: наименование процесса, наименование риска, вероятность наступления риска, существенность последствий риска, уровень риска, владелец риска, мероприятия по управлению риском, используемый метод, сроки исполнения и ответственные</w:t>
      </w:r>
    </w:p>
    <w:p w:rsidR="00D062F8" w:rsidRPr="00B46EC1" w:rsidRDefault="00D062F8" w:rsidP="003A401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Риск – потенциально возможное внутреннее или внешнее событие, оказывающее негативное влияние на достижение целей деятельности Университета и приводящее к нежелательным последствиям.</w:t>
      </w:r>
    </w:p>
    <w:p w:rsidR="00D062F8" w:rsidRPr="00B46EC1" w:rsidRDefault="003A401D" w:rsidP="003A401D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3A401D">
        <w:rPr>
          <w:lang w:eastAsia="en-US"/>
        </w:rPr>
        <w:t>Риск-менеджмент (или управление рисками) –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</w:t>
      </w:r>
      <w:r>
        <w:rPr>
          <w:lang w:eastAsia="en-US"/>
        </w:rPr>
        <w:t>ь от реализации бизнес-процесса</w:t>
      </w:r>
      <w:r w:rsidRPr="003A401D">
        <w:rPr>
          <w:lang w:eastAsia="en-US"/>
        </w:rPr>
        <w:t xml:space="preserve">. </w:t>
      </w:r>
      <w:r w:rsidR="00064BD9" w:rsidRPr="00B46EC1">
        <w:rPr>
          <w:lang w:eastAsia="en-US"/>
        </w:rPr>
        <w:t>Риск менеджмент является составной частью всех организационных процессов компании, включая стратегическое планирование и управление процессами</w:t>
      </w:r>
      <w:r w:rsidR="00D062F8" w:rsidRPr="00B46EC1">
        <w:rPr>
          <w:lang w:eastAsia="en-US"/>
        </w:rPr>
        <w:t>.</w:t>
      </w:r>
    </w:p>
    <w:p w:rsidR="00F27122" w:rsidRPr="00B46EC1" w:rsidRDefault="00D062F8" w:rsidP="003A401D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Уровень риска – оценка существенности риска в зависимости от вероятности и размера потенциального ущерба от его реализации.</w:t>
      </w:r>
    </w:p>
    <w:p w:rsidR="0015771C" w:rsidRPr="00B46EC1" w:rsidRDefault="0015771C" w:rsidP="00811AAB">
      <w:pPr>
        <w:pStyle w:val="a6"/>
        <w:tabs>
          <w:tab w:val="left" w:pos="851"/>
        </w:tabs>
        <w:ind w:left="567"/>
        <w:jc w:val="both"/>
        <w:rPr>
          <w:lang w:eastAsia="en-US"/>
        </w:rPr>
      </w:pPr>
    </w:p>
    <w:p w:rsidR="00BE45E5" w:rsidRPr="00B46EC1" w:rsidRDefault="00BE45E5" w:rsidP="00BE45E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46EC1">
        <w:rPr>
          <w:b/>
        </w:rPr>
        <w:t>Глава 4. Обозначения и сокращения</w:t>
      </w:r>
    </w:p>
    <w:p w:rsidR="00BE45E5" w:rsidRPr="00B46EC1" w:rsidRDefault="00BE45E5" w:rsidP="00BE45E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E45E5" w:rsidRPr="00B46EC1" w:rsidRDefault="00670B50" w:rsidP="00D4234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B46EC1">
        <w:t>7</w:t>
      </w:r>
      <w:r w:rsidR="00866626" w:rsidRPr="00B46EC1">
        <w:rPr>
          <w:spacing w:val="-4"/>
        </w:rPr>
        <w:t xml:space="preserve">. </w:t>
      </w:r>
      <w:r w:rsidR="00BE45E5" w:rsidRPr="00B46EC1">
        <w:rPr>
          <w:spacing w:val="-4"/>
        </w:rPr>
        <w:t xml:space="preserve">В настоящем </w:t>
      </w:r>
      <w:r w:rsidR="00D42341" w:rsidRPr="00B46EC1">
        <w:rPr>
          <w:spacing w:val="-4"/>
        </w:rPr>
        <w:t>Стандарт</w:t>
      </w:r>
      <w:r w:rsidR="000D0C1B" w:rsidRPr="00B46EC1">
        <w:rPr>
          <w:spacing w:val="-4"/>
        </w:rPr>
        <w:t xml:space="preserve">е </w:t>
      </w:r>
      <w:r w:rsidR="00BE45E5" w:rsidRPr="00B46EC1">
        <w:rPr>
          <w:spacing w:val="-4"/>
        </w:rPr>
        <w:t>применяются следующие сокращения:</w:t>
      </w:r>
    </w:p>
    <w:p w:rsidR="00BE45E5" w:rsidRPr="00B46EC1" w:rsidRDefault="000D0C1B" w:rsidP="0000079F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BE45E5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ниверситет – </w:t>
      </w:r>
      <w:r w:rsidR="0000079F" w:rsidRPr="000007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некоммерческое акционерное общество «</w:t>
      </w:r>
      <w:proofErr w:type="spellStart"/>
      <w:r w:rsidR="0000079F" w:rsidRPr="000007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Костанайский</w:t>
      </w:r>
      <w:proofErr w:type="spellEnd"/>
      <w:r w:rsidR="0000079F" w:rsidRPr="000007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региональный университет имени А.Байтурсынова»</w:t>
      </w:r>
      <w:r w:rsidR="00BE45E5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BE45E5" w:rsidRPr="00B46EC1" w:rsidRDefault="00BE45E5" w:rsidP="0048014D">
      <w:pPr>
        <w:pStyle w:val="a3"/>
        <w:widowControl w:val="0"/>
        <w:numPr>
          <w:ilvl w:val="0"/>
          <w:numId w:val="3"/>
        </w:numPr>
        <w:tabs>
          <w:tab w:val="left" w:pos="851"/>
          <w:tab w:val="num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СМК – система менеджмента качества;</w:t>
      </w:r>
    </w:p>
    <w:p w:rsidR="000D0C1B" w:rsidRPr="00B46EC1" w:rsidRDefault="00D42341" w:rsidP="0048014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Стандарт</w:t>
      </w:r>
      <w:r w:rsidR="00BE45E5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="00AE5B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тандарт </w:t>
      </w:r>
      <w:proofErr w:type="gramStart"/>
      <w:r w:rsidR="00A70BF7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риск-менеджмента</w:t>
      </w:r>
      <w:proofErr w:type="gramEnd"/>
      <w:r w:rsidR="00BE45E5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E5B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Университета</w:t>
      </w:r>
      <w:r w:rsidR="000D0C1B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BE45E5" w:rsidRPr="00B46EC1" w:rsidRDefault="002760FA" w:rsidP="0048014D">
      <w:pPr>
        <w:pStyle w:val="a3"/>
        <w:widowControl w:val="0"/>
        <w:numPr>
          <w:ilvl w:val="0"/>
          <w:numId w:val="3"/>
        </w:numPr>
        <w:tabs>
          <w:tab w:val="left" w:pos="851"/>
          <w:tab w:val="num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МР – менеджмент</w:t>
      </w:r>
      <w:r w:rsidR="00BE45E5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рисками</w:t>
      </w:r>
      <w:r w:rsidR="000668AD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967FF6" w:rsidRPr="00B46EC1" w:rsidRDefault="00967FF6" w:rsidP="0048014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="00A70BF7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 – система </w:t>
      </w:r>
      <w:r w:rsidR="00A70BF7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менеджмента рисками</w:t>
      </w: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0F4695" w:rsidRPr="00B46EC1" w:rsidRDefault="000F4695" w:rsidP="0048014D">
      <w:pPr>
        <w:pStyle w:val="a3"/>
        <w:widowControl w:val="0"/>
        <w:numPr>
          <w:ilvl w:val="0"/>
          <w:numId w:val="3"/>
        </w:numPr>
        <w:tabs>
          <w:tab w:val="left" w:pos="851"/>
          <w:tab w:val="num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КМР – </w:t>
      </w:r>
      <w:r w:rsidR="00AE5B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оординатор менеджмент</w:t>
      </w:r>
      <w:r w:rsidR="006523BA"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рисками;</w:t>
      </w:r>
    </w:p>
    <w:p w:rsidR="00866626" w:rsidRPr="00B46EC1" w:rsidRDefault="00866626" w:rsidP="00BA0CA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pacing w:val="-4"/>
        </w:rPr>
      </w:pPr>
      <w:proofErr w:type="spellStart"/>
      <w:r w:rsidRPr="00B46EC1">
        <w:rPr>
          <w:spacing w:val="-4"/>
        </w:rPr>
        <w:t>О</w:t>
      </w:r>
      <w:r w:rsidR="00BA0CAB" w:rsidRPr="00B46EC1">
        <w:rPr>
          <w:spacing w:val="-4"/>
        </w:rPr>
        <w:t>С</w:t>
      </w:r>
      <w:r w:rsidR="00AE5BD2">
        <w:rPr>
          <w:spacing w:val="-4"/>
        </w:rPr>
        <w:t>иМКО</w:t>
      </w:r>
      <w:proofErr w:type="spellEnd"/>
      <w:r w:rsidRPr="00B46EC1">
        <w:rPr>
          <w:spacing w:val="-4"/>
        </w:rPr>
        <w:t xml:space="preserve"> – отдел </w:t>
      </w:r>
      <w:r w:rsidR="00BA0CAB" w:rsidRPr="00B46EC1">
        <w:rPr>
          <w:spacing w:val="-4"/>
        </w:rPr>
        <w:t>стратегии</w:t>
      </w:r>
      <w:r w:rsidR="00AE5BD2">
        <w:rPr>
          <w:spacing w:val="-4"/>
        </w:rPr>
        <w:t xml:space="preserve"> и мониторинга качества образования</w:t>
      </w:r>
      <w:r w:rsidRPr="00B46EC1">
        <w:rPr>
          <w:spacing w:val="-4"/>
        </w:rPr>
        <w:t>;</w:t>
      </w:r>
    </w:p>
    <w:p w:rsidR="00866626" w:rsidRPr="00B46EC1" w:rsidRDefault="00866626" w:rsidP="0048014D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6E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ОДО – отдел документационного обеспечения.</w:t>
      </w:r>
    </w:p>
    <w:p w:rsidR="00866626" w:rsidRPr="00B46EC1" w:rsidRDefault="00866626" w:rsidP="00866626">
      <w:pPr>
        <w:pStyle w:val="4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spacing w:val="-4"/>
          <w:sz w:val="24"/>
          <w:szCs w:val="24"/>
          <w:lang w:eastAsia="ru-RU"/>
        </w:rPr>
      </w:pPr>
    </w:p>
    <w:p w:rsidR="00866626" w:rsidRPr="00B46EC1" w:rsidRDefault="00866626" w:rsidP="00866626">
      <w:pPr>
        <w:keepNext/>
        <w:tabs>
          <w:tab w:val="left" w:pos="851"/>
        </w:tabs>
        <w:ind w:firstLine="567"/>
        <w:outlineLvl w:val="1"/>
        <w:rPr>
          <w:b/>
          <w:bCs/>
        </w:rPr>
      </w:pPr>
      <w:r w:rsidRPr="00B46EC1">
        <w:rPr>
          <w:b/>
          <w:bCs/>
        </w:rPr>
        <w:t>Глава 5. Ответственность и полномочия</w:t>
      </w:r>
    </w:p>
    <w:p w:rsidR="00866626" w:rsidRPr="00B46EC1" w:rsidRDefault="00866626" w:rsidP="00866626">
      <w:pPr>
        <w:tabs>
          <w:tab w:val="left" w:pos="851"/>
        </w:tabs>
        <w:ind w:firstLine="567"/>
        <w:rPr>
          <w:b/>
        </w:rPr>
      </w:pPr>
    </w:p>
    <w:p w:rsidR="00866626" w:rsidRPr="00B46EC1" w:rsidRDefault="00670B50" w:rsidP="00866626">
      <w:pPr>
        <w:tabs>
          <w:tab w:val="left" w:pos="851"/>
        </w:tabs>
        <w:ind w:firstLine="567"/>
        <w:jc w:val="both"/>
        <w:rPr>
          <w:spacing w:val="-10"/>
        </w:rPr>
      </w:pPr>
      <w:r w:rsidRPr="00B46EC1">
        <w:rPr>
          <w:spacing w:val="-10"/>
        </w:rPr>
        <w:t>8</w:t>
      </w:r>
      <w:r w:rsidR="00866626" w:rsidRPr="00B46EC1">
        <w:rPr>
          <w:spacing w:val="-10"/>
        </w:rPr>
        <w:t xml:space="preserve">. Настоящий </w:t>
      </w:r>
      <w:r w:rsidR="00997FC8" w:rsidRPr="00B46EC1">
        <w:t>Стандарт</w:t>
      </w:r>
      <w:r w:rsidR="00866626" w:rsidRPr="00B46EC1">
        <w:rPr>
          <w:spacing w:val="-10"/>
        </w:rPr>
        <w:t xml:space="preserve"> утверждается </w:t>
      </w:r>
      <w:r w:rsidR="00AE5BD2">
        <w:rPr>
          <w:spacing w:val="-10"/>
        </w:rPr>
        <w:t xml:space="preserve">председателем правления - </w:t>
      </w:r>
      <w:r w:rsidR="00866626" w:rsidRPr="00B46EC1">
        <w:rPr>
          <w:spacing w:val="-10"/>
        </w:rPr>
        <w:t xml:space="preserve">ректором </w:t>
      </w:r>
      <w:r w:rsidR="00AE5BD2">
        <w:rPr>
          <w:spacing w:val="-10"/>
        </w:rPr>
        <w:t>Университета</w:t>
      </w:r>
      <w:r w:rsidR="00866626" w:rsidRPr="00B46EC1">
        <w:rPr>
          <w:spacing w:val="-10"/>
        </w:rPr>
        <w:t>.</w:t>
      </w:r>
    </w:p>
    <w:p w:rsidR="00866626" w:rsidRPr="00B46EC1" w:rsidRDefault="00670B50" w:rsidP="00866626">
      <w:pPr>
        <w:tabs>
          <w:tab w:val="left" w:pos="851"/>
        </w:tabs>
        <w:ind w:firstLine="567"/>
        <w:jc w:val="both"/>
      </w:pPr>
      <w:r w:rsidRPr="00B46EC1">
        <w:t>9</w:t>
      </w:r>
      <w:r w:rsidR="00866626" w:rsidRPr="00B46EC1">
        <w:t xml:space="preserve">. Ответственность за внедрение, актуализацию </w:t>
      </w:r>
      <w:r w:rsidR="00997FC8" w:rsidRPr="00B46EC1">
        <w:t>Стандарт</w:t>
      </w:r>
      <w:r w:rsidR="00EA06ED" w:rsidRPr="00B46EC1">
        <w:t>а</w:t>
      </w:r>
      <w:r w:rsidR="00866626" w:rsidRPr="00B46EC1">
        <w:t xml:space="preserve"> и соответствие требованиям </w:t>
      </w:r>
      <w:proofErr w:type="gramStart"/>
      <w:r w:rsidR="00866626" w:rsidRPr="00B46EC1">
        <w:t>СТ</w:t>
      </w:r>
      <w:proofErr w:type="gramEnd"/>
      <w:r w:rsidR="00866626" w:rsidRPr="00B46EC1">
        <w:t xml:space="preserve"> РК ИСО 9001:2016 несет начальник </w:t>
      </w:r>
      <w:proofErr w:type="spellStart"/>
      <w:r w:rsidR="00866626" w:rsidRPr="00B46EC1">
        <w:t>О</w:t>
      </w:r>
      <w:r w:rsidR="00BA0CAB" w:rsidRPr="00B46EC1">
        <w:t>С</w:t>
      </w:r>
      <w:r w:rsidR="00AE5BD2">
        <w:t>иМКО</w:t>
      </w:r>
      <w:proofErr w:type="spellEnd"/>
      <w:r w:rsidR="00866626" w:rsidRPr="00B46EC1">
        <w:t>.</w:t>
      </w:r>
    </w:p>
    <w:p w:rsidR="00866626" w:rsidRPr="00B46EC1" w:rsidRDefault="00670B50" w:rsidP="00866626">
      <w:pPr>
        <w:tabs>
          <w:tab w:val="left" w:pos="851"/>
        </w:tabs>
        <w:ind w:firstLine="567"/>
        <w:jc w:val="both"/>
        <w:rPr>
          <w:spacing w:val="-4"/>
        </w:rPr>
      </w:pPr>
      <w:r w:rsidRPr="00B46EC1">
        <w:rPr>
          <w:spacing w:val="-4"/>
        </w:rPr>
        <w:t>10</w:t>
      </w:r>
      <w:r w:rsidR="00866626" w:rsidRPr="00B46EC1">
        <w:rPr>
          <w:spacing w:val="-4"/>
        </w:rPr>
        <w:t xml:space="preserve">. Ответственность за организацию и координацию деятельности по выполнению требований настоящего </w:t>
      </w:r>
      <w:r w:rsidR="00997FC8" w:rsidRPr="00B46EC1">
        <w:t>Стандарт</w:t>
      </w:r>
      <w:r w:rsidR="00EA06ED" w:rsidRPr="00B46EC1">
        <w:t>а</w:t>
      </w:r>
      <w:r w:rsidR="00EA06ED" w:rsidRPr="00B46EC1">
        <w:rPr>
          <w:spacing w:val="-4"/>
        </w:rPr>
        <w:t xml:space="preserve"> </w:t>
      </w:r>
      <w:r w:rsidR="00866626" w:rsidRPr="00B46EC1">
        <w:rPr>
          <w:spacing w:val="-4"/>
        </w:rPr>
        <w:t>и качество конечных результатов несут руководители подразделений, являющиеся участниками выполнения каждого конкретного этапа деятельности Университета.</w:t>
      </w:r>
    </w:p>
    <w:p w:rsidR="00866626" w:rsidRPr="00B46EC1" w:rsidRDefault="00866626" w:rsidP="00866626">
      <w:pPr>
        <w:tabs>
          <w:tab w:val="left" w:pos="851"/>
        </w:tabs>
        <w:ind w:firstLine="567"/>
        <w:jc w:val="both"/>
      </w:pPr>
      <w:r w:rsidRPr="00B46EC1">
        <w:t>1</w:t>
      </w:r>
      <w:r w:rsidR="00670B50" w:rsidRPr="00B46EC1">
        <w:t>1</w:t>
      </w:r>
      <w:r w:rsidRPr="00B46EC1">
        <w:t xml:space="preserve">. Ответственность за </w:t>
      </w:r>
      <w:r w:rsidR="007A3C11" w:rsidRPr="00B46EC1">
        <w:t>ознакомление с</w:t>
      </w:r>
      <w:r w:rsidRPr="00B46EC1">
        <w:t xml:space="preserve"> документ</w:t>
      </w:r>
      <w:r w:rsidR="007A3C11" w:rsidRPr="00B46EC1">
        <w:t>ом сотрудников подразделений несут руководители соответствующих</w:t>
      </w:r>
      <w:r w:rsidRPr="00B46EC1">
        <w:t xml:space="preserve"> подразделени</w:t>
      </w:r>
      <w:r w:rsidR="007A3C11" w:rsidRPr="00B46EC1">
        <w:t>й</w:t>
      </w:r>
      <w:r w:rsidRPr="00B46EC1">
        <w:t>.</w:t>
      </w:r>
    </w:p>
    <w:p w:rsidR="00866626" w:rsidRPr="00B46EC1" w:rsidRDefault="00866626" w:rsidP="008A740A">
      <w:pPr>
        <w:pStyle w:val="a6"/>
        <w:tabs>
          <w:tab w:val="left" w:pos="851"/>
        </w:tabs>
        <w:ind w:firstLine="567"/>
        <w:jc w:val="both"/>
        <w:rPr>
          <w:b/>
          <w:color w:val="002060"/>
        </w:rPr>
      </w:pPr>
    </w:p>
    <w:p w:rsidR="00866626" w:rsidRPr="007D01B6" w:rsidRDefault="007261AB" w:rsidP="008A740A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7D01B6">
        <w:rPr>
          <w:b/>
        </w:rPr>
        <w:t xml:space="preserve">Глава 6. </w:t>
      </w:r>
      <w:r w:rsidR="00897BEE" w:rsidRPr="007D01B6">
        <w:rPr>
          <w:b/>
        </w:rPr>
        <w:t>Общие положения</w:t>
      </w:r>
    </w:p>
    <w:p w:rsidR="00D062F8" w:rsidRPr="00B46EC1" w:rsidRDefault="00D062F8" w:rsidP="00D059FA">
      <w:pPr>
        <w:pStyle w:val="a6"/>
        <w:tabs>
          <w:tab w:val="left" w:pos="851"/>
        </w:tabs>
        <w:ind w:firstLine="567"/>
        <w:jc w:val="both"/>
        <w:rPr>
          <w:color w:val="002060"/>
        </w:rPr>
      </w:pPr>
    </w:p>
    <w:p w:rsidR="00555FC6" w:rsidRPr="00B46EC1" w:rsidRDefault="00555FC6" w:rsidP="00555FC6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t xml:space="preserve">12. В рамках системы </w:t>
      </w:r>
      <w:r w:rsidR="002760FA" w:rsidRPr="00B46EC1">
        <w:t>менеджмента рисками</w:t>
      </w:r>
      <w:r w:rsidRPr="00B46EC1">
        <w:t xml:space="preserve"> </w:t>
      </w:r>
      <w:r w:rsidRPr="00B46EC1">
        <w:rPr>
          <w:lang w:eastAsia="en-US"/>
        </w:rPr>
        <w:t>ключевым элементом является определение целей деятельности Университета. Основн</w:t>
      </w:r>
      <w:r w:rsidR="00E23560">
        <w:rPr>
          <w:lang w:eastAsia="en-US"/>
        </w:rPr>
        <w:t>ые</w:t>
      </w:r>
      <w:r w:rsidRPr="00B46EC1">
        <w:rPr>
          <w:lang w:eastAsia="en-US"/>
        </w:rPr>
        <w:t xml:space="preserve"> цел</w:t>
      </w:r>
      <w:r w:rsidR="00E23560">
        <w:rPr>
          <w:lang w:eastAsia="en-US"/>
        </w:rPr>
        <w:t>и</w:t>
      </w:r>
      <w:r w:rsidR="007655D8">
        <w:rPr>
          <w:lang w:eastAsia="en-US"/>
        </w:rPr>
        <w:t xml:space="preserve"> </w:t>
      </w:r>
      <w:r w:rsidRPr="00B46EC1">
        <w:rPr>
          <w:lang w:eastAsia="en-US"/>
        </w:rPr>
        <w:t xml:space="preserve">деятельности Университета на </w:t>
      </w:r>
      <w:r w:rsidR="00AE5BD2">
        <w:rPr>
          <w:lang w:eastAsia="en-US"/>
        </w:rPr>
        <w:t>среднесрочный</w:t>
      </w:r>
      <w:r w:rsidRPr="00B46EC1">
        <w:rPr>
          <w:lang w:eastAsia="en-US"/>
        </w:rPr>
        <w:t xml:space="preserve"> период </w:t>
      </w:r>
      <w:r w:rsidR="00AA6316" w:rsidRPr="00B46EC1">
        <w:rPr>
          <w:lang w:eastAsia="en-US"/>
        </w:rPr>
        <w:t>определя</w:t>
      </w:r>
      <w:r w:rsidR="00E23560">
        <w:rPr>
          <w:lang w:eastAsia="en-US"/>
        </w:rPr>
        <w:t>ю</w:t>
      </w:r>
      <w:r w:rsidR="00AA6316" w:rsidRPr="00B46EC1">
        <w:rPr>
          <w:lang w:eastAsia="en-US"/>
        </w:rPr>
        <w:t>тся</w:t>
      </w:r>
      <w:r w:rsidRPr="00B46EC1">
        <w:rPr>
          <w:lang w:eastAsia="en-US"/>
        </w:rPr>
        <w:t xml:space="preserve"> в Стратегическом плане развития Университета и служ</w:t>
      </w:r>
      <w:r w:rsidR="00E23560">
        <w:rPr>
          <w:lang w:eastAsia="en-US"/>
        </w:rPr>
        <w:t>а</w:t>
      </w:r>
      <w:r w:rsidRPr="00B46EC1">
        <w:rPr>
          <w:lang w:eastAsia="en-US"/>
        </w:rPr>
        <w:t xml:space="preserve">т базой для разработки операционных целей. Аналогичным образом </w:t>
      </w:r>
      <w:r w:rsidR="00AA6316" w:rsidRPr="00B46EC1">
        <w:rPr>
          <w:lang w:eastAsia="en-US"/>
        </w:rPr>
        <w:t>формиру</w:t>
      </w:r>
      <w:r w:rsidRPr="00B46EC1">
        <w:rPr>
          <w:lang w:eastAsia="en-US"/>
        </w:rPr>
        <w:t>ются</w:t>
      </w:r>
      <w:r w:rsidR="00AA6316" w:rsidRPr="00B46EC1">
        <w:t xml:space="preserve"> </w:t>
      </w:r>
      <w:r w:rsidR="00AA6316" w:rsidRPr="00B46EC1">
        <w:rPr>
          <w:lang w:eastAsia="en-US"/>
        </w:rPr>
        <w:t>цели деятельности</w:t>
      </w:r>
      <w:r w:rsidRPr="00B46EC1">
        <w:rPr>
          <w:lang w:eastAsia="en-US"/>
        </w:rPr>
        <w:t xml:space="preserve"> </w:t>
      </w:r>
      <w:r w:rsidR="00E23560">
        <w:rPr>
          <w:lang w:eastAsia="en-US"/>
        </w:rPr>
        <w:t>в разрезе</w:t>
      </w:r>
      <w:r w:rsidR="00AA6316" w:rsidRPr="00B46EC1">
        <w:rPr>
          <w:lang w:eastAsia="en-US"/>
        </w:rPr>
        <w:t xml:space="preserve"> направлени</w:t>
      </w:r>
      <w:r w:rsidR="00E23560">
        <w:rPr>
          <w:lang w:eastAsia="en-US"/>
        </w:rPr>
        <w:t>й</w:t>
      </w:r>
      <w:r w:rsidR="00AA6316" w:rsidRPr="00B46EC1">
        <w:rPr>
          <w:lang w:eastAsia="en-US"/>
        </w:rPr>
        <w:t xml:space="preserve"> и структурных подразделений Университета. </w:t>
      </w:r>
      <w:r w:rsidRPr="00B46EC1">
        <w:rPr>
          <w:lang w:eastAsia="en-US"/>
        </w:rPr>
        <w:t xml:space="preserve">В </w:t>
      </w:r>
      <w:r w:rsidRPr="00B46EC1">
        <w:rPr>
          <w:lang w:eastAsia="en-US"/>
        </w:rPr>
        <w:lastRenderedPageBreak/>
        <w:t>дальнейшем выявляются события, способные оказать негативное влияние на достижение поставленных целей Университета</w:t>
      </w:r>
      <w:r w:rsidR="00AA6316" w:rsidRPr="00B46EC1">
        <w:rPr>
          <w:lang w:eastAsia="en-US"/>
        </w:rPr>
        <w:t xml:space="preserve">, и реализуется процесс </w:t>
      </w:r>
      <w:r w:rsidR="002760FA" w:rsidRPr="00B46EC1">
        <w:rPr>
          <w:lang w:eastAsia="en-US"/>
        </w:rPr>
        <w:t>менеджмента рисками</w:t>
      </w:r>
      <w:r w:rsidR="00AA6316" w:rsidRPr="00B46EC1">
        <w:rPr>
          <w:lang w:eastAsia="en-US"/>
        </w:rPr>
        <w:t>.</w:t>
      </w:r>
    </w:p>
    <w:p w:rsidR="00D059FA" w:rsidRPr="00B46EC1" w:rsidRDefault="00D059FA" w:rsidP="00D059FA">
      <w:pPr>
        <w:pStyle w:val="a6"/>
        <w:tabs>
          <w:tab w:val="left" w:pos="851"/>
        </w:tabs>
        <w:ind w:firstLine="567"/>
        <w:jc w:val="both"/>
      </w:pPr>
      <w:r w:rsidRPr="00B46EC1">
        <w:t>1</w:t>
      </w:r>
      <w:r w:rsidR="00670B50" w:rsidRPr="00B46EC1">
        <w:t>3</w:t>
      </w:r>
      <w:r w:rsidRPr="00B46EC1">
        <w:t xml:space="preserve">. Процесс </w:t>
      </w:r>
      <w:r w:rsidR="002760FA" w:rsidRPr="00B46EC1">
        <w:t>менеджмента рисками</w:t>
      </w:r>
      <w:r w:rsidRPr="00B46EC1">
        <w:t xml:space="preserve"> </w:t>
      </w:r>
      <w:r w:rsidR="009B2664" w:rsidRPr="00B46EC1">
        <w:t>включает</w:t>
      </w:r>
      <w:r w:rsidRPr="00B46EC1">
        <w:t>:</w:t>
      </w:r>
    </w:p>
    <w:p w:rsidR="00D059FA" w:rsidRPr="00B46EC1" w:rsidRDefault="009B2664" w:rsidP="0048014D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46EC1">
        <w:t>анализ</w:t>
      </w:r>
      <w:r w:rsidR="00D059FA" w:rsidRPr="00B46EC1">
        <w:t xml:space="preserve"> рисков (идентификация</w:t>
      </w:r>
      <w:r w:rsidRPr="00B46EC1">
        <w:t xml:space="preserve"> и</w:t>
      </w:r>
      <w:r w:rsidR="00D059FA" w:rsidRPr="00B46EC1">
        <w:t xml:space="preserve"> оценка риск</w:t>
      </w:r>
      <w:r w:rsidRPr="00B46EC1">
        <w:t>ов</w:t>
      </w:r>
      <w:r w:rsidR="00D059FA" w:rsidRPr="00B46EC1">
        <w:t>);</w:t>
      </w:r>
    </w:p>
    <w:p w:rsidR="00D059FA" w:rsidRPr="00B46EC1" w:rsidRDefault="00D059FA" w:rsidP="0048014D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46EC1">
        <w:t>воздействи</w:t>
      </w:r>
      <w:r w:rsidR="009B2664" w:rsidRPr="00B46EC1">
        <w:t>е</w:t>
      </w:r>
      <w:r w:rsidRPr="00B46EC1">
        <w:t xml:space="preserve"> на риски (определение метода воздействия, разработка и реализация мероприятий с последующим контролем);</w:t>
      </w:r>
    </w:p>
    <w:p w:rsidR="00D059FA" w:rsidRPr="00B46EC1" w:rsidRDefault="00D059FA" w:rsidP="0048014D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46EC1">
        <w:t>отчетност</w:t>
      </w:r>
      <w:r w:rsidR="00CB4F7F" w:rsidRPr="00B46EC1">
        <w:t>ь</w:t>
      </w:r>
      <w:r w:rsidRPr="00B46EC1">
        <w:t xml:space="preserve"> о рисках;</w:t>
      </w:r>
    </w:p>
    <w:p w:rsidR="00023825" w:rsidRPr="00B46EC1" w:rsidRDefault="002636F2" w:rsidP="0048014D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46EC1">
        <w:t>анализ и оценка результативности мероприятий в отношении рисков</w:t>
      </w:r>
      <w:r w:rsidR="00D059FA" w:rsidRPr="00B46EC1">
        <w:t>.</w:t>
      </w:r>
    </w:p>
    <w:p w:rsidR="00CB4F7F" w:rsidRPr="00B46EC1" w:rsidRDefault="00670B50" w:rsidP="002636F2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 xml:space="preserve">14. </w:t>
      </w:r>
      <w:r w:rsidR="00CB4F7F" w:rsidRPr="00B46EC1">
        <w:rPr>
          <w:lang w:eastAsia="en-US"/>
        </w:rPr>
        <w:t xml:space="preserve">Процесс </w:t>
      </w:r>
      <w:r w:rsidR="002760FA" w:rsidRPr="00B46EC1">
        <w:rPr>
          <w:lang w:eastAsia="en-US"/>
        </w:rPr>
        <w:t>менеджмента рисками</w:t>
      </w:r>
      <w:r w:rsidR="00CB4F7F" w:rsidRPr="00B46EC1">
        <w:rPr>
          <w:lang w:eastAsia="en-US"/>
        </w:rPr>
        <w:t xml:space="preserve"> в Университете является </w:t>
      </w:r>
      <w:r w:rsidR="00CB3A32" w:rsidRPr="00B46EC1">
        <w:rPr>
          <w:lang w:eastAsia="en-US"/>
        </w:rPr>
        <w:t>непрерывным</w:t>
      </w:r>
      <w:r w:rsidR="00CB4F7F" w:rsidRPr="00B46EC1">
        <w:rPr>
          <w:lang w:eastAsia="en-US"/>
        </w:rPr>
        <w:t>,</w:t>
      </w:r>
      <w:r w:rsidR="00CB3A32" w:rsidRPr="00B46EC1">
        <w:rPr>
          <w:lang w:eastAsia="en-US"/>
        </w:rPr>
        <w:t xml:space="preserve"> циклическим</w:t>
      </w:r>
      <w:r w:rsidR="00CB4F7F" w:rsidRPr="00B46EC1">
        <w:rPr>
          <w:lang w:eastAsia="en-US"/>
        </w:rPr>
        <w:t>, разнонаправленным.</w:t>
      </w:r>
    </w:p>
    <w:p w:rsidR="0073509F" w:rsidRPr="00B46EC1" w:rsidRDefault="0073509F" w:rsidP="00CB4F7F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</w:p>
    <w:p w:rsidR="00D42341" w:rsidRPr="00B46EC1" w:rsidRDefault="00D42341" w:rsidP="00D42341">
      <w:pPr>
        <w:pStyle w:val="a6"/>
        <w:tabs>
          <w:tab w:val="left" w:pos="851"/>
        </w:tabs>
        <w:ind w:firstLine="567"/>
        <w:jc w:val="both"/>
        <w:rPr>
          <w:b/>
          <w:color w:val="002060"/>
        </w:rPr>
      </w:pPr>
      <w:r w:rsidRPr="00B46EC1">
        <w:rPr>
          <w:b/>
          <w:bCs/>
          <w:color w:val="000000"/>
        </w:rPr>
        <w:t xml:space="preserve">Глава </w:t>
      </w:r>
      <w:r w:rsidR="001174CA" w:rsidRPr="00B46EC1">
        <w:rPr>
          <w:b/>
          <w:bCs/>
          <w:color w:val="000000"/>
        </w:rPr>
        <w:t>7</w:t>
      </w:r>
      <w:r w:rsidRPr="00B46EC1">
        <w:rPr>
          <w:b/>
          <w:bCs/>
          <w:color w:val="000000"/>
        </w:rPr>
        <w:t xml:space="preserve">. Цель, задачи и принципы </w:t>
      </w:r>
      <w:proofErr w:type="gramStart"/>
      <w:r w:rsidR="00A70BF7" w:rsidRPr="00B46EC1">
        <w:rPr>
          <w:b/>
          <w:bCs/>
          <w:color w:val="000000"/>
        </w:rPr>
        <w:t>риск-менеджмента</w:t>
      </w:r>
      <w:proofErr w:type="gramEnd"/>
    </w:p>
    <w:p w:rsidR="00D42341" w:rsidRPr="00B46EC1" w:rsidRDefault="00D42341" w:rsidP="00D42341">
      <w:pPr>
        <w:pStyle w:val="a6"/>
        <w:tabs>
          <w:tab w:val="left" w:pos="851"/>
        </w:tabs>
        <w:ind w:firstLine="567"/>
        <w:jc w:val="both"/>
        <w:rPr>
          <w:b/>
          <w:color w:val="002060"/>
        </w:rPr>
      </w:pPr>
    </w:p>
    <w:p w:rsidR="00D42341" w:rsidRPr="00B46EC1" w:rsidRDefault="00D42341" w:rsidP="00D42341">
      <w:pPr>
        <w:pStyle w:val="a6"/>
        <w:tabs>
          <w:tab w:val="left" w:pos="851"/>
        </w:tabs>
        <w:ind w:firstLine="567"/>
        <w:jc w:val="both"/>
      </w:pPr>
      <w:r w:rsidRPr="00B46EC1">
        <w:rPr>
          <w:lang w:eastAsia="en-US"/>
        </w:rPr>
        <w:t>1</w:t>
      </w:r>
      <w:r w:rsidR="001174CA" w:rsidRPr="00B46EC1">
        <w:rPr>
          <w:lang w:eastAsia="en-US"/>
        </w:rPr>
        <w:t>5</w:t>
      </w:r>
      <w:r w:rsidRPr="00B46EC1">
        <w:rPr>
          <w:lang w:eastAsia="en-US"/>
        </w:rPr>
        <w:t xml:space="preserve">. </w:t>
      </w:r>
      <w:r w:rsidRPr="00B46EC1">
        <w:rPr>
          <w:b/>
          <w:lang w:eastAsia="en-US"/>
        </w:rPr>
        <w:t xml:space="preserve">Целью </w:t>
      </w:r>
      <w:proofErr w:type="gramStart"/>
      <w:r w:rsidR="00A70BF7" w:rsidRPr="00B46EC1">
        <w:rPr>
          <w:b/>
          <w:lang w:eastAsia="en-US"/>
        </w:rPr>
        <w:t>риск-менеджмента</w:t>
      </w:r>
      <w:proofErr w:type="gramEnd"/>
      <w:r w:rsidRPr="00B46EC1">
        <w:rPr>
          <w:lang w:eastAsia="en-US"/>
        </w:rPr>
        <w:t xml:space="preserve"> </w:t>
      </w:r>
      <w:r w:rsidRPr="00B46EC1">
        <w:t>является снижение негативного воздействия внешних и внутренних факторов на достижение целей деятельности Университета, определенных в его стратегии.</w:t>
      </w:r>
    </w:p>
    <w:p w:rsidR="00D42341" w:rsidRPr="00B46EC1" w:rsidRDefault="00D42341" w:rsidP="00D42341">
      <w:pPr>
        <w:pStyle w:val="a6"/>
        <w:tabs>
          <w:tab w:val="left" w:pos="851"/>
        </w:tabs>
        <w:ind w:firstLine="567"/>
        <w:jc w:val="both"/>
        <w:rPr>
          <w:b/>
          <w:lang w:eastAsia="en-US"/>
        </w:rPr>
      </w:pPr>
      <w:r w:rsidRPr="00B46EC1">
        <w:rPr>
          <w:lang w:eastAsia="en-US"/>
        </w:rPr>
        <w:t>1</w:t>
      </w:r>
      <w:r w:rsidR="001174CA" w:rsidRPr="00B46EC1">
        <w:rPr>
          <w:lang w:eastAsia="en-US"/>
        </w:rPr>
        <w:t>6</w:t>
      </w:r>
      <w:r w:rsidRPr="00B46EC1">
        <w:rPr>
          <w:lang w:eastAsia="en-US"/>
        </w:rPr>
        <w:t>.</w:t>
      </w:r>
      <w:r w:rsidRPr="00B46EC1">
        <w:rPr>
          <w:b/>
          <w:lang w:eastAsia="en-US"/>
        </w:rPr>
        <w:t xml:space="preserve"> Задачи </w:t>
      </w:r>
      <w:proofErr w:type="gramStart"/>
      <w:r w:rsidR="00A70BF7" w:rsidRPr="00B46EC1">
        <w:rPr>
          <w:b/>
          <w:lang w:eastAsia="en-US"/>
        </w:rPr>
        <w:t>риск-менеджмента</w:t>
      </w:r>
      <w:proofErr w:type="gramEnd"/>
      <w:r w:rsidRPr="00B46EC1">
        <w:rPr>
          <w:b/>
          <w:lang w:eastAsia="en-US"/>
        </w:rPr>
        <w:t>:</w:t>
      </w:r>
    </w:p>
    <w:p w:rsidR="00D42341" w:rsidRPr="00B46EC1" w:rsidRDefault="00D42341" w:rsidP="0048014D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6EC1">
        <w:t>Своевременное выявление рисков.</w:t>
      </w:r>
    </w:p>
    <w:p w:rsidR="00D42341" w:rsidRPr="00B46EC1" w:rsidRDefault="00D42341" w:rsidP="0048014D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6EC1">
        <w:t>Предотвращение реализации рисков и снижение их последствий до приемлемого уровня.</w:t>
      </w:r>
    </w:p>
    <w:p w:rsidR="00D42341" w:rsidRPr="00B46EC1" w:rsidRDefault="00D42341" w:rsidP="0048014D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6EC1">
        <w:t xml:space="preserve">Информирование руководства Университета по вопросам </w:t>
      </w:r>
      <w:proofErr w:type="gramStart"/>
      <w:r w:rsidR="00A70BF7" w:rsidRPr="00B46EC1">
        <w:t>риск-менеджмента</w:t>
      </w:r>
      <w:proofErr w:type="gramEnd"/>
      <w:r w:rsidRPr="00B46EC1">
        <w:t xml:space="preserve">. </w:t>
      </w:r>
    </w:p>
    <w:p w:rsidR="00D42341" w:rsidRPr="00B46EC1" w:rsidRDefault="00D42341" w:rsidP="0048014D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6EC1">
        <w:t>Мониторинг влияния рисков на финансовую устойчивость, достижение стратегических и операционных целей и на репутацию Университета.</w:t>
      </w:r>
    </w:p>
    <w:p w:rsidR="00D42341" w:rsidRPr="00B46EC1" w:rsidRDefault="00D42341" w:rsidP="0048014D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B46EC1">
        <w:t xml:space="preserve">Развитие культуры </w:t>
      </w:r>
      <w:proofErr w:type="gramStart"/>
      <w:r w:rsidR="00A70BF7" w:rsidRPr="00B46EC1">
        <w:t>риск-менеджмента</w:t>
      </w:r>
      <w:proofErr w:type="gramEnd"/>
      <w:r w:rsidRPr="00B46EC1">
        <w:t xml:space="preserve"> в Университете, в частности, путем проведения обучающих мероприятий для работников.</w:t>
      </w:r>
    </w:p>
    <w:p w:rsidR="00D42341" w:rsidRPr="00B46EC1" w:rsidRDefault="00D42341" w:rsidP="00D42341">
      <w:pPr>
        <w:pStyle w:val="a6"/>
        <w:tabs>
          <w:tab w:val="left" w:pos="851"/>
        </w:tabs>
        <w:ind w:firstLine="567"/>
        <w:jc w:val="both"/>
        <w:rPr>
          <w:b/>
          <w:lang w:eastAsia="en-US"/>
        </w:rPr>
      </w:pPr>
      <w:r w:rsidRPr="00B46EC1">
        <w:rPr>
          <w:lang w:eastAsia="en-US"/>
        </w:rPr>
        <w:t>1</w:t>
      </w:r>
      <w:r w:rsidR="001174CA" w:rsidRPr="00B46EC1">
        <w:rPr>
          <w:lang w:eastAsia="en-US"/>
        </w:rPr>
        <w:t>7</w:t>
      </w:r>
      <w:r w:rsidRPr="00B46EC1">
        <w:rPr>
          <w:lang w:eastAsia="en-US"/>
        </w:rPr>
        <w:t>.</w:t>
      </w:r>
      <w:r w:rsidRPr="00B46EC1">
        <w:rPr>
          <w:b/>
          <w:lang w:eastAsia="en-US"/>
        </w:rPr>
        <w:t xml:space="preserve"> </w:t>
      </w:r>
      <w:r w:rsidR="00A70BF7" w:rsidRPr="00B46EC1">
        <w:rPr>
          <w:b/>
          <w:lang w:eastAsia="en-US"/>
        </w:rPr>
        <w:t>Риск-менеджмент</w:t>
      </w:r>
      <w:r w:rsidRPr="00B46EC1">
        <w:rPr>
          <w:b/>
          <w:lang w:eastAsia="en-US"/>
        </w:rPr>
        <w:t xml:space="preserve"> основывается на следующих принципах:</w:t>
      </w:r>
    </w:p>
    <w:p w:rsidR="00D42341" w:rsidRPr="00B46EC1" w:rsidRDefault="00A70BF7" w:rsidP="0048014D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46EC1">
        <w:t>Риск-менеджмент</w:t>
      </w:r>
      <w:r w:rsidR="00D42341" w:rsidRPr="00B46EC1">
        <w:t xml:space="preserve"> является неотъемлемой частью всех бизнес-процессов Университета и входит в сферу ответственности всех сотрудников Университета.</w:t>
      </w:r>
    </w:p>
    <w:p w:rsidR="00D42341" w:rsidRPr="00B46EC1" w:rsidRDefault="00A70BF7" w:rsidP="0048014D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46EC1">
        <w:t>Риск-менеджмент</w:t>
      </w:r>
      <w:r w:rsidR="00D42341" w:rsidRPr="00B46EC1">
        <w:t xml:space="preserve"> осуществляется непрерывно и на систематической основе. 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B46EC1">
        <w:t>Деятельность по управлению рисками носит превентивный характер и направлена на выявление угроз и предотвращение возможных потерь от реализации рисков, а не на устранение последствий такой реализации.</w:t>
      </w:r>
    </w:p>
    <w:p w:rsidR="00D42341" w:rsidRPr="00B46EC1" w:rsidRDefault="00A70BF7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>Риск-менеджмент</w:t>
      </w:r>
      <w:r w:rsidR="00D42341" w:rsidRPr="00B46EC1">
        <w:t xml:space="preserve"> является частью ежедневного процесса управления.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>Руководители всех уровней несут ответственность за своевременное выявление рисков, их оценку, разработку мероприятий по управлению рисками и информирование всех заинтересованных сторон в Университета о рисках, влияющих на достижение поставленных перед ними целей;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 xml:space="preserve">Процесс </w:t>
      </w:r>
      <w:r w:rsidR="003203F5" w:rsidRPr="00B46EC1">
        <w:t xml:space="preserve">менеджмента рисками </w:t>
      </w:r>
      <w:r w:rsidRPr="00B46EC1">
        <w:t>в Университете подразумевает применение единого и стандартизированного подхода к выявлению, оценке и управлению рисками.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 xml:space="preserve">Все риски, возникающие по внешним или внутренним причинам, которые могут значительно повлиять на достижение целей Университета, </w:t>
      </w:r>
      <w:r w:rsidR="00D33494" w:rsidRPr="00B46EC1">
        <w:t xml:space="preserve">подлежат идентификации, оценке </w:t>
      </w:r>
      <w:r w:rsidRPr="00B46EC1">
        <w:t>и документированию</w:t>
      </w:r>
      <w:r w:rsidR="00D33494" w:rsidRPr="00B46EC1">
        <w:t xml:space="preserve"> с разработкой соответствующих  мероприятий по снижению риска</w:t>
      </w:r>
      <w:r w:rsidRPr="00B46EC1">
        <w:t>.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 xml:space="preserve">В процессе </w:t>
      </w:r>
      <w:r w:rsidR="002760FA" w:rsidRPr="00B46EC1">
        <w:t>менеджмента рисками</w:t>
      </w:r>
      <w:r w:rsidRPr="00B46EC1">
        <w:t xml:space="preserve"> Университет придерживается разумного баланса издержек на управление риском и величины возможного ущерба от наступления рискового события. Университет может не предпринимать никаких действий по реагированию на риск, если затраты, связанные с таким реагированием, сопоставимы с последствиями риска.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>Университет обеспечивает накопление знаний о рисках, включая анализ реализовавшихся рисков и распространение этих знаний среди работников Университета;</w:t>
      </w:r>
    </w:p>
    <w:p w:rsidR="00D42341" w:rsidRPr="00B46EC1" w:rsidRDefault="00D42341" w:rsidP="0048014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B46EC1">
        <w:t xml:space="preserve">Для </w:t>
      </w:r>
      <w:proofErr w:type="gramStart"/>
      <w:r w:rsidR="00A70BF7" w:rsidRPr="00B46EC1">
        <w:t>риск-менеджмента</w:t>
      </w:r>
      <w:proofErr w:type="gramEnd"/>
      <w:r w:rsidRPr="00B46EC1">
        <w:t xml:space="preserve"> используется максимально точная, полная и достоверная информация, включая информацию за прошедшие периоды, аналитические материалы, прогнозы и др.</w:t>
      </w:r>
    </w:p>
    <w:p w:rsidR="00D4470E" w:rsidRPr="007D01B6" w:rsidRDefault="00B2238A" w:rsidP="008A740A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7D01B6">
        <w:rPr>
          <w:b/>
        </w:rPr>
        <w:lastRenderedPageBreak/>
        <w:t>Глава</w:t>
      </w:r>
      <w:r w:rsidR="009B2664" w:rsidRPr="007D01B6">
        <w:rPr>
          <w:b/>
        </w:rPr>
        <w:t xml:space="preserve"> </w:t>
      </w:r>
      <w:r w:rsidR="001174CA" w:rsidRPr="007D01B6">
        <w:rPr>
          <w:b/>
        </w:rPr>
        <w:t>8</w:t>
      </w:r>
      <w:r w:rsidR="00813824" w:rsidRPr="007D01B6">
        <w:rPr>
          <w:b/>
        </w:rPr>
        <w:t>.</w:t>
      </w:r>
      <w:r w:rsidRPr="007D01B6">
        <w:rPr>
          <w:b/>
        </w:rPr>
        <w:t xml:space="preserve"> </w:t>
      </w:r>
      <w:r w:rsidR="009C4039" w:rsidRPr="007D01B6">
        <w:rPr>
          <w:b/>
        </w:rPr>
        <w:t xml:space="preserve">Участники </w:t>
      </w:r>
      <w:r w:rsidR="00785D5A" w:rsidRPr="007D01B6">
        <w:rPr>
          <w:b/>
        </w:rPr>
        <w:t xml:space="preserve">процесса </w:t>
      </w:r>
      <w:r w:rsidR="002760FA" w:rsidRPr="007D01B6">
        <w:rPr>
          <w:b/>
        </w:rPr>
        <w:t>менеджмента рисками</w:t>
      </w:r>
      <w:r w:rsidR="00785D5A" w:rsidRPr="007D01B6">
        <w:rPr>
          <w:b/>
        </w:rPr>
        <w:t xml:space="preserve"> </w:t>
      </w:r>
      <w:r w:rsidR="009C4039" w:rsidRPr="007D01B6">
        <w:rPr>
          <w:b/>
        </w:rPr>
        <w:t>и их функции</w:t>
      </w:r>
    </w:p>
    <w:p w:rsidR="00C307E6" w:rsidRPr="00B46EC1" w:rsidRDefault="00C307E6" w:rsidP="0073509F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</w:p>
    <w:p w:rsidR="00B01E10" w:rsidRPr="00B46EC1" w:rsidRDefault="00670B50" w:rsidP="00AA6316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1</w:t>
      </w:r>
      <w:r w:rsidR="001174CA" w:rsidRPr="00B46EC1">
        <w:rPr>
          <w:lang w:eastAsia="en-US"/>
        </w:rPr>
        <w:t>8</w:t>
      </w:r>
      <w:r w:rsidRPr="00B46EC1">
        <w:rPr>
          <w:lang w:eastAsia="en-US"/>
        </w:rPr>
        <w:t xml:space="preserve">. </w:t>
      </w:r>
      <w:r w:rsidR="0073509F" w:rsidRPr="00B46EC1">
        <w:rPr>
          <w:lang w:eastAsia="en-US"/>
        </w:rPr>
        <w:t xml:space="preserve">Участниками процесса </w:t>
      </w:r>
      <w:r w:rsidR="002760FA" w:rsidRPr="00B46EC1">
        <w:rPr>
          <w:lang w:eastAsia="en-US"/>
        </w:rPr>
        <w:t>менеджмента рисками</w:t>
      </w:r>
      <w:r w:rsidR="0073509F" w:rsidRPr="00B46EC1">
        <w:rPr>
          <w:lang w:eastAsia="en-US"/>
        </w:rPr>
        <w:t xml:space="preserve"> являются все работники Университета. </w:t>
      </w:r>
    </w:p>
    <w:p w:rsidR="00B01E10" w:rsidRPr="00B46EC1" w:rsidRDefault="00670B50" w:rsidP="00AA6316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1</w:t>
      </w:r>
      <w:r w:rsidR="001174CA" w:rsidRPr="00B46EC1">
        <w:rPr>
          <w:lang w:eastAsia="en-US"/>
        </w:rPr>
        <w:t>9</w:t>
      </w:r>
      <w:r w:rsidRPr="00B46EC1">
        <w:rPr>
          <w:lang w:eastAsia="en-US"/>
        </w:rPr>
        <w:t xml:space="preserve">. </w:t>
      </w:r>
      <w:r w:rsidR="00B01E10" w:rsidRPr="00B46EC1">
        <w:rPr>
          <w:lang w:eastAsia="en-US"/>
        </w:rPr>
        <w:t xml:space="preserve">Структура </w:t>
      </w:r>
      <w:r w:rsidR="002760FA" w:rsidRPr="00B46EC1">
        <w:rPr>
          <w:lang w:eastAsia="en-US"/>
        </w:rPr>
        <w:t>менеджмента рисками</w:t>
      </w:r>
      <w:r w:rsidR="00B01E10" w:rsidRPr="00B46EC1">
        <w:rPr>
          <w:lang w:eastAsia="en-US"/>
        </w:rPr>
        <w:t xml:space="preserve"> в Университете включает вовлечение следующих </w:t>
      </w:r>
      <w:r w:rsidR="00511E9D" w:rsidRPr="00B46EC1">
        <w:rPr>
          <w:lang w:eastAsia="en-US"/>
        </w:rPr>
        <w:t>сотрудников Университета:</w:t>
      </w:r>
    </w:p>
    <w:p w:rsidR="00B01E10" w:rsidRPr="00B46EC1" w:rsidRDefault="00AE5BD2" w:rsidP="0048014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Председатель правления - ректор</w:t>
      </w:r>
      <w:r w:rsidR="00B01E10" w:rsidRPr="00B46EC1">
        <w:rPr>
          <w:lang w:eastAsia="en-US"/>
        </w:rPr>
        <w:t>;</w:t>
      </w:r>
    </w:p>
    <w:p w:rsidR="00B01E10" w:rsidRPr="00B46EC1" w:rsidRDefault="00B01E10" w:rsidP="0048014D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lang w:eastAsia="en-US"/>
        </w:rPr>
      </w:pPr>
      <w:r w:rsidRPr="00B46EC1">
        <w:rPr>
          <w:lang w:eastAsia="en-US"/>
        </w:rPr>
        <w:t xml:space="preserve">Координатор </w:t>
      </w:r>
      <w:r w:rsidR="003203F5" w:rsidRPr="00B46EC1">
        <w:rPr>
          <w:lang w:eastAsia="en-US"/>
        </w:rPr>
        <w:t>менеджмента рисками</w:t>
      </w:r>
      <w:r w:rsidRPr="00B46EC1">
        <w:rPr>
          <w:lang w:eastAsia="en-US"/>
        </w:rPr>
        <w:t>;</w:t>
      </w:r>
    </w:p>
    <w:p w:rsidR="00B01E10" w:rsidRPr="00B46EC1" w:rsidRDefault="00E6174B" w:rsidP="0048014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Проректор</w:t>
      </w:r>
      <w:r w:rsidR="00AE5BD2">
        <w:rPr>
          <w:lang w:eastAsia="en-US"/>
        </w:rPr>
        <w:t>ы</w:t>
      </w:r>
      <w:r w:rsidRPr="00B46EC1">
        <w:rPr>
          <w:lang w:eastAsia="en-US"/>
        </w:rPr>
        <w:t>, р</w:t>
      </w:r>
      <w:r w:rsidR="00B01E10" w:rsidRPr="00B46EC1">
        <w:rPr>
          <w:lang w:eastAsia="en-US"/>
        </w:rPr>
        <w:t>уководители структурных подразделений;</w:t>
      </w:r>
    </w:p>
    <w:p w:rsidR="00B01E10" w:rsidRPr="00B46EC1" w:rsidRDefault="00B01E10" w:rsidP="0048014D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B46EC1">
        <w:rPr>
          <w:lang w:eastAsia="en-US"/>
        </w:rPr>
        <w:t>Прочие сотрудники.</w:t>
      </w:r>
    </w:p>
    <w:p w:rsidR="0073509F" w:rsidRPr="00B46EC1" w:rsidRDefault="001174CA" w:rsidP="0083037D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20</w:t>
      </w:r>
      <w:r w:rsidR="00670B50" w:rsidRPr="00B46EC1">
        <w:rPr>
          <w:lang w:eastAsia="en-US"/>
        </w:rPr>
        <w:t xml:space="preserve">. </w:t>
      </w:r>
      <w:r w:rsidR="0073509F" w:rsidRPr="00B46EC1">
        <w:rPr>
          <w:lang w:eastAsia="en-US"/>
        </w:rPr>
        <w:t>Роли участников распределяются следующим образом:</w:t>
      </w:r>
    </w:p>
    <w:p w:rsidR="00D4470E" w:rsidRPr="00AE5BD2" w:rsidRDefault="00AE5BD2" w:rsidP="0083037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lang w:eastAsia="en-US"/>
        </w:rPr>
      </w:pPr>
      <w:r w:rsidRPr="00AE5BD2">
        <w:rPr>
          <w:b/>
          <w:lang w:eastAsia="en-US"/>
        </w:rPr>
        <w:t>Председатель правления - ректор</w:t>
      </w:r>
      <w:r w:rsidR="00D4470E" w:rsidRPr="00AE5BD2">
        <w:rPr>
          <w:b/>
          <w:lang w:eastAsia="en-US"/>
        </w:rPr>
        <w:t>:</w:t>
      </w:r>
    </w:p>
    <w:p w:rsidR="000668AD" w:rsidRPr="00B46EC1" w:rsidRDefault="00670B50" w:rsidP="0083037D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о</w:t>
      </w:r>
      <w:r w:rsidR="000668AD" w:rsidRPr="00B46EC1">
        <w:rPr>
          <w:lang w:eastAsia="en-US"/>
        </w:rPr>
        <w:t xml:space="preserve">пределяет </w:t>
      </w:r>
      <w:r w:rsidR="00E6174B" w:rsidRPr="00B46EC1">
        <w:rPr>
          <w:lang w:eastAsia="en-US"/>
        </w:rPr>
        <w:t>К</w:t>
      </w:r>
      <w:r w:rsidR="000668AD" w:rsidRPr="00B46EC1">
        <w:rPr>
          <w:lang w:eastAsia="en-US"/>
        </w:rPr>
        <w:t xml:space="preserve">оординатора </w:t>
      </w:r>
      <w:r w:rsidR="000F4695" w:rsidRPr="00B46EC1">
        <w:rPr>
          <w:lang w:eastAsia="en-US"/>
        </w:rPr>
        <w:t>менеджмента рисками</w:t>
      </w:r>
      <w:r w:rsidR="00E6174B" w:rsidRPr="00B46EC1">
        <w:rPr>
          <w:lang w:eastAsia="en-US"/>
        </w:rPr>
        <w:t>;</w:t>
      </w:r>
    </w:p>
    <w:p w:rsidR="00E6174B" w:rsidRPr="00B46EC1" w:rsidRDefault="00E6174B" w:rsidP="00E6174B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у</w:t>
      </w:r>
      <w:r w:rsidRPr="00B46EC1" w:rsidDel="00DC2175">
        <w:rPr>
          <w:lang w:eastAsia="en-US"/>
        </w:rPr>
        <w:t xml:space="preserve">тверждает </w:t>
      </w:r>
      <w:r w:rsidRPr="00B46EC1">
        <w:rPr>
          <w:lang w:eastAsia="en-US"/>
        </w:rPr>
        <w:t>карту и реестр рисков</w:t>
      </w:r>
      <w:r w:rsidRPr="00B46EC1" w:rsidDel="008B7186">
        <w:rPr>
          <w:lang w:eastAsia="en-US"/>
        </w:rPr>
        <w:t xml:space="preserve"> </w:t>
      </w:r>
      <w:r w:rsidRPr="00B46EC1">
        <w:rPr>
          <w:lang w:eastAsia="en-US"/>
        </w:rPr>
        <w:t>Университета;</w:t>
      </w:r>
    </w:p>
    <w:p w:rsidR="00D4470E" w:rsidRPr="00B46EC1" w:rsidRDefault="00670B50" w:rsidP="0083037D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B46EC1">
        <w:rPr>
          <w:lang w:eastAsia="en-US"/>
        </w:rPr>
        <w:t>и</w:t>
      </w:r>
      <w:r w:rsidR="00D4470E" w:rsidRPr="00B46EC1">
        <w:rPr>
          <w:lang w:eastAsia="en-US"/>
        </w:rPr>
        <w:t>спользует информацию о рисках</w:t>
      </w:r>
      <w:r w:rsidR="00B01E10" w:rsidRPr="00B46EC1">
        <w:rPr>
          <w:lang w:eastAsia="en-US"/>
        </w:rPr>
        <w:t xml:space="preserve"> </w:t>
      </w:r>
      <w:r w:rsidR="00D4470E" w:rsidRPr="00B46EC1">
        <w:rPr>
          <w:lang w:eastAsia="en-US"/>
        </w:rPr>
        <w:t>при принятии управленческих и инвестиционных решений.</w:t>
      </w:r>
    </w:p>
    <w:p w:rsidR="000668AD" w:rsidRPr="00977BE6" w:rsidRDefault="000668AD" w:rsidP="0083037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lang w:eastAsia="en-US"/>
        </w:rPr>
      </w:pPr>
      <w:r w:rsidRPr="00977BE6">
        <w:rPr>
          <w:b/>
          <w:lang w:eastAsia="en-US"/>
        </w:rPr>
        <w:t xml:space="preserve">Координатор </w:t>
      </w:r>
      <w:r w:rsidR="0083037D" w:rsidRPr="00977BE6">
        <w:rPr>
          <w:b/>
          <w:lang w:eastAsia="en-US"/>
        </w:rPr>
        <w:t>менеджмента рисками:</w:t>
      </w:r>
    </w:p>
    <w:p w:rsidR="000668AD" w:rsidRPr="00977BE6" w:rsidRDefault="00FE5560" w:rsidP="0083037D">
      <w:pPr>
        <w:pStyle w:val="a6"/>
        <w:tabs>
          <w:tab w:val="left" w:pos="851"/>
        </w:tabs>
        <w:ind w:firstLine="567"/>
        <w:jc w:val="both"/>
      </w:pPr>
      <w:bookmarkStart w:id="1" w:name="_Toc383527825"/>
      <w:bookmarkStart w:id="2" w:name="_Toc383527872"/>
      <w:bookmarkEnd w:id="1"/>
      <w:bookmarkEnd w:id="2"/>
      <w:r w:rsidRPr="00977BE6">
        <w:t>к</w:t>
      </w:r>
      <w:r w:rsidR="000668AD" w:rsidRPr="00977BE6">
        <w:t xml:space="preserve">оординирует работу структурных подразделений по выявлению и оценке рисков, </w:t>
      </w:r>
      <w:r w:rsidR="00967FF6" w:rsidRPr="00977BE6">
        <w:t>управлени</w:t>
      </w:r>
      <w:r w:rsidR="00E6174B" w:rsidRPr="00977BE6">
        <w:t>ю</w:t>
      </w:r>
      <w:r w:rsidR="00967FF6" w:rsidRPr="00977BE6">
        <w:t xml:space="preserve"> и мониторинг</w:t>
      </w:r>
      <w:r w:rsidR="00E6174B" w:rsidRPr="00977BE6">
        <w:t>у</w:t>
      </w:r>
      <w:r w:rsidR="00967FF6" w:rsidRPr="00977BE6">
        <w:t xml:space="preserve"> рисков на уровне Университета</w:t>
      </w:r>
      <w:r w:rsidR="000668AD" w:rsidRPr="00977BE6">
        <w:t>;</w:t>
      </w:r>
    </w:p>
    <w:p w:rsidR="000668AD" w:rsidRPr="00977BE6" w:rsidRDefault="00FE5560" w:rsidP="0083037D">
      <w:pPr>
        <w:pStyle w:val="a6"/>
        <w:tabs>
          <w:tab w:val="left" w:pos="851"/>
        </w:tabs>
        <w:ind w:firstLine="567"/>
        <w:jc w:val="both"/>
      </w:pPr>
      <w:r w:rsidRPr="00977BE6">
        <w:t>о</w:t>
      </w:r>
      <w:r w:rsidR="000668AD" w:rsidRPr="00977BE6">
        <w:t xml:space="preserve">беспечивает актуализацию </w:t>
      </w:r>
      <w:r w:rsidR="00D42341" w:rsidRPr="00977BE6">
        <w:t>Стандарт</w:t>
      </w:r>
      <w:r w:rsidR="000668AD" w:rsidRPr="00977BE6">
        <w:rPr>
          <w:lang w:eastAsia="en-US"/>
        </w:rPr>
        <w:t>а</w:t>
      </w:r>
      <w:r w:rsidR="000668AD" w:rsidRPr="00977BE6">
        <w:t>;</w:t>
      </w:r>
    </w:p>
    <w:p w:rsidR="00967FF6" w:rsidRPr="00977BE6" w:rsidRDefault="000668AD" w:rsidP="0083037D">
      <w:pPr>
        <w:pStyle w:val="a6"/>
        <w:tabs>
          <w:tab w:val="left" w:pos="851"/>
        </w:tabs>
        <w:ind w:firstLine="567"/>
        <w:jc w:val="both"/>
      </w:pPr>
      <w:r w:rsidRPr="00977BE6">
        <w:t xml:space="preserve">осуществляет агрегирование и актуализацию информации о рисках и подготавливает отчетность о рисках Университета, </w:t>
      </w:r>
      <w:r w:rsidR="005F1140" w:rsidRPr="00977BE6">
        <w:t xml:space="preserve">предусмотренную </w:t>
      </w:r>
      <w:r w:rsidRPr="00977BE6">
        <w:t>настоящ</w:t>
      </w:r>
      <w:r w:rsidR="00B01E10" w:rsidRPr="00977BE6">
        <w:t>им</w:t>
      </w:r>
      <w:r w:rsidRPr="00977BE6">
        <w:t xml:space="preserve"> </w:t>
      </w:r>
      <w:r w:rsidR="00D42341" w:rsidRPr="00977BE6">
        <w:t>Стандарт</w:t>
      </w:r>
      <w:r w:rsidR="00B01E10" w:rsidRPr="00977BE6">
        <w:rPr>
          <w:lang w:eastAsia="en-US"/>
        </w:rPr>
        <w:t>ом</w:t>
      </w:r>
      <w:r w:rsidR="003203F5" w:rsidRPr="00977BE6">
        <w:t>;</w:t>
      </w:r>
    </w:p>
    <w:p w:rsidR="00E54770" w:rsidRPr="00977BE6" w:rsidRDefault="00E54770" w:rsidP="0083037D">
      <w:pPr>
        <w:pStyle w:val="a6"/>
        <w:tabs>
          <w:tab w:val="left" w:pos="851"/>
        </w:tabs>
        <w:ind w:firstLine="567"/>
        <w:jc w:val="both"/>
      </w:pPr>
      <w:r w:rsidRPr="00977BE6">
        <w:t xml:space="preserve">согласовывает </w:t>
      </w:r>
      <w:r w:rsidR="00B46EC1" w:rsidRPr="00977BE6">
        <w:t xml:space="preserve">составы рабочих групп по </w:t>
      </w:r>
      <w:r w:rsidR="00AE5BD2" w:rsidRPr="00977BE6">
        <w:t xml:space="preserve">проведению </w:t>
      </w:r>
      <w:r w:rsidR="00B46EC1" w:rsidRPr="00977BE6">
        <w:t xml:space="preserve">SWOT-анализа и экспертных оценок рисков, SWOT-анализы, </w:t>
      </w:r>
      <w:r w:rsidRPr="00977BE6">
        <w:t xml:space="preserve">реестры рисков </w:t>
      </w:r>
      <w:r w:rsidR="004D5E41" w:rsidRPr="00977BE6">
        <w:rPr>
          <w:lang w:bidi="ru-RU"/>
        </w:rPr>
        <w:t>и отчеты о реализации мероприятий по управлению ключевыми рисками</w:t>
      </w:r>
      <w:r w:rsidR="00B46EC1" w:rsidRPr="00977BE6">
        <w:t xml:space="preserve"> направлений и структурных подразделений</w:t>
      </w:r>
      <w:r w:rsidR="00DC3969" w:rsidRPr="00977BE6">
        <w:t>;</w:t>
      </w:r>
    </w:p>
    <w:p w:rsidR="003203F5" w:rsidRPr="00977BE6" w:rsidRDefault="003203F5" w:rsidP="0083037D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 xml:space="preserve">отвечает за организацию эффективного </w:t>
      </w:r>
      <w:proofErr w:type="gramStart"/>
      <w:r w:rsidRPr="00977BE6">
        <w:rPr>
          <w:lang w:eastAsia="en-US"/>
        </w:rPr>
        <w:t>риск-менеджмента</w:t>
      </w:r>
      <w:proofErr w:type="gramEnd"/>
      <w:r w:rsidRPr="00977BE6">
        <w:rPr>
          <w:lang w:eastAsia="en-US"/>
        </w:rPr>
        <w:t>, позволяющего выявлять, оценивать и управлять рисками Университета.</w:t>
      </w:r>
    </w:p>
    <w:p w:rsidR="00D4470E" w:rsidRPr="00977BE6" w:rsidRDefault="00E6174B" w:rsidP="0048014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lang w:eastAsia="en-US"/>
        </w:rPr>
      </w:pPr>
      <w:r w:rsidRPr="00977BE6">
        <w:rPr>
          <w:b/>
          <w:lang w:eastAsia="en-US"/>
        </w:rPr>
        <w:t>Проректор</w:t>
      </w:r>
      <w:r w:rsidR="00AE5BD2">
        <w:rPr>
          <w:b/>
          <w:lang w:eastAsia="en-US"/>
        </w:rPr>
        <w:t>ы</w:t>
      </w:r>
      <w:r w:rsidRPr="00977BE6">
        <w:rPr>
          <w:b/>
          <w:lang w:eastAsia="en-US"/>
        </w:rPr>
        <w:t>, р</w:t>
      </w:r>
      <w:r w:rsidR="00D4470E" w:rsidRPr="00977BE6">
        <w:rPr>
          <w:b/>
          <w:lang w:eastAsia="en-US"/>
        </w:rPr>
        <w:t>уководители структурных подразделений</w:t>
      </w:r>
      <w:r w:rsidR="00967FF6" w:rsidRPr="00977BE6">
        <w:rPr>
          <w:b/>
          <w:lang w:eastAsia="en-US"/>
        </w:rPr>
        <w:t xml:space="preserve"> – основные участники всех процессов С</w:t>
      </w:r>
      <w:r w:rsidR="000F4695" w:rsidRPr="00977BE6">
        <w:rPr>
          <w:b/>
          <w:lang w:eastAsia="en-US"/>
        </w:rPr>
        <w:t>МР</w:t>
      </w:r>
      <w:r w:rsidR="006D6DE1" w:rsidRPr="00977BE6">
        <w:rPr>
          <w:b/>
          <w:lang w:eastAsia="en-US"/>
        </w:rPr>
        <w:t>: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о</w:t>
      </w:r>
      <w:r w:rsidR="00D4470E" w:rsidRPr="00977BE6">
        <w:t xml:space="preserve">беспечивают соблюдение положений </w:t>
      </w:r>
      <w:r w:rsidR="00D42341" w:rsidRPr="00977BE6">
        <w:t>Стандарт</w:t>
      </w:r>
      <w:r w:rsidR="00BE45E5" w:rsidRPr="00977BE6">
        <w:t>а</w:t>
      </w:r>
      <w:r w:rsidR="00D4470E" w:rsidRPr="00977BE6">
        <w:t xml:space="preserve"> работниками своих структурных подразделений</w:t>
      </w:r>
      <w:r w:rsidRPr="00977BE6">
        <w:t>;</w:t>
      </w:r>
    </w:p>
    <w:p w:rsidR="006B62E5" w:rsidRPr="00977BE6" w:rsidRDefault="006B62E5" w:rsidP="006B62E5">
      <w:pPr>
        <w:pStyle w:val="a6"/>
        <w:tabs>
          <w:tab w:val="left" w:pos="851"/>
        </w:tabs>
        <w:ind w:firstLine="567"/>
        <w:jc w:val="both"/>
      </w:pPr>
      <w:r w:rsidRPr="00977BE6">
        <w:t xml:space="preserve">подготавливают и согласовывают с Координатором </w:t>
      </w:r>
      <w:r w:rsidR="00BA0CAB" w:rsidRPr="00977BE6">
        <w:t>МР</w:t>
      </w:r>
      <w:r w:rsidRPr="00977BE6">
        <w:t xml:space="preserve"> составы рабочих групп по  раз</w:t>
      </w:r>
      <w:r w:rsidR="00DC3969" w:rsidRPr="00977BE6">
        <w:t xml:space="preserve">работке SWOT-анализа и </w:t>
      </w:r>
      <w:r w:rsidRPr="00977BE6">
        <w:t>проведению экспертных оценок рисков;</w:t>
      </w:r>
    </w:p>
    <w:p w:rsidR="006B62E5" w:rsidRPr="00977BE6" w:rsidRDefault="006B62E5" w:rsidP="006B62E5">
      <w:pPr>
        <w:pStyle w:val="a6"/>
        <w:tabs>
          <w:tab w:val="left" w:pos="851"/>
        </w:tabs>
        <w:ind w:firstLine="567"/>
        <w:jc w:val="both"/>
      </w:pPr>
      <w:r w:rsidRPr="00977BE6">
        <w:t xml:space="preserve">организуют и возглавляют работу по </w:t>
      </w:r>
      <w:r w:rsidR="00323410" w:rsidRPr="00977BE6">
        <w:t>выявлению и анализу рисков;</w:t>
      </w:r>
    </w:p>
    <w:p w:rsidR="006B62E5" w:rsidRPr="00977BE6" w:rsidRDefault="006B62E5" w:rsidP="006B62E5">
      <w:pPr>
        <w:pStyle w:val="a6"/>
        <w:tabs>
          <w:tab w:val="left" w:pos="851"/>
        </w:tabs>
        <w:ind w:firstLine="567"/>
        <w:jc w:val="both"/>
      </w:pPr>
      <w:r w:rsidRPr="00977BE6">
        <w:t>обеспечивают своевременную разработку и реализацию мероприятий по менеджменту рисками;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п</w:t>
      </w:r>
      <w:r w:rsidR="00D4470E" w:rsidRPr="00977BE6">
        <w:t xml:space="preserve">редставляют информацию о рисках в области </w:t>
      </w:r>
      <w:r w:rsidR="00047D81" w:rsidRPr="00977BE6">
        <w:t xml:space="preserve">своей компетенции </w:t>
      </w:r>
      <w:r w:rsidR="00BA0CAB" w:rsidRPr="00977BE6">
        <w:t>К</w:t>
      </w:r>
      <w:r w:rsidR="00047D81" w:rsidRPr="00977BE6">
        <w:t xml:space="preserve">оординатору </w:t>
      </w:r>
      <w:r w:rsidR="000F4695" w:rsidRPr="00977BE6">
        <w:t>М</w:t>
      </w:r>
      <w:r w:rsidR="00D4470E" w:rsidRPr="00977BE6">
        <w:t xml:space="preserve">Р для </w:t>
      </w:r>
      <w:r w:rsidR="004D5E41" w:rsidRPr="00977BE6">
        <w:t xml:space="preserve">согласования и </w:t>
      </w:r>
      <w:r w:rsidR="00D4470E" w:rsidRPr="00977BE6">
        <w:t>актуализации карты и реестра рисков</w:t>
      </w:r>
      <w:r w:rsidR="00B46EC1" w:rsidRPr="00977BE6">
        <w:t xml:space="preserve"> Университета</w:t>
      </w:r>
      <w:r w:rsidRPr="00977BE6">
        <w:t>;</w:t>
      </w:r>
    </w:p>
    <w:p w:rsidR="004D5E41" w:rsidRPr="00977BE6" w:rsidRDefault="004D5E41" w:rsidP="00AA6316">
      <w:pPr>
        <w:pStyle w:val="a6"/>
        <w:tabs>
          <w:tab w:val="left" w:pos="851"/>
        </w:tabs>
        <w:ind w:firstLine="567"/>
        <w:jc w:val="both"/>
      </w:pPr>
      <w:r w:rsidRPr="00977BE6">
        <w:t xml:space="preserve">представляют Координатору МР для согласования и дальнейшего агрегирования </w:t>
      </w:r>
      <w:r w:rsidRPr="00977BE6">
        <w:rPr>
          <w:lang w:bidi="ru-RU"/>
        </w:rPr>
        <w:t>отчеты о реализации мероприятий по управлению ключевыми рисками</w:t>
      </w:r>
      <w:r w:rsidRPr="00977BE6">
        <w:t xml:space="preserve"> </w:t>
      </w:r>
      <w:r w:rsidRPr="00977BE6">
        <w:rPr>
          <w:lang w:bidi="ru-RU"/>
        </w:rPr>
        <w:t>в области своей компетенции</w:t>
      </w:r>
      <w:r w:rsidR="00B46EC1" w:rsidRPr="00977BE6">
        <w:rPr>
          <w:lang w:bidi="ru-RU"/>
        </w:rPr>
        <w:t>;</w:t>
      </w:r>
    </w:p>
    <w:p w:rsidR="00D4470E" w:rsidRPr="00977BE6" w:rsidRDefault="00132939" w:rsidP="00AA6316">
      <w:pPr>
        <w:pStyle w:val="a6"/>
        <w:tabs>
          <w:tab w:val="left" w:pos="851"/>
        </w:tabs>
        <w:ind w:firstLine="567"/>
        <w:jc w:val="both"/>
      </w:pPr>
      <w:r w:rsidRPr="00977BE6">
        <w:t>опре</w:t>
      </w:r>
      <w:r w:rsidR="00D4470E" w:rsidRPr="00977BE6">
        <w:t>деляют ресурсы в случае необходимости принятия оперативных мер по управлению рисками или для снижения негативных последствий уже реализовавшихся рисков</w:t>
      </w:r>
      <w:r w:rsidR="00FE5560" w:rsidRPr="00977BE6">
        <w:t>;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о</w:t>
      </w:r>
      <w:r w:rsidR="00D4470E" w:rsidRPr="00977BE6">
        <w:t>птимизируют бизнес-процессы с целью уменьшения уровня рисков или последствий их реализации</w:t>
      </w:r>
      <w:r w:rsidRPr="00977BE6">
        <w:t>;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и</w:t>
      </w:r>
      <w:r w:rsidR="00D4470E" w:rsidRPr="00977BE6">
        <w:t xml:space="preserve">спользуют информацию о рисках при формировании целей </w:t>
      </w:r>
      <w:r w:rsidR="00E6174B" w:rsidRPr="00977BE6">
        <w:t xml:space="preserve">направлений деятельности Университета или </w:t>
      </w:r>
      <w:r w:rsidR="00D4470E" w:rsidRPr="00977BE6">
        <w:t>структурного подразде</w:t>
      </w:r>
      <w:r w:rsidR="00FA5909" w:rsidRPr="00977BE6">
        <w:t>ления.</w:t>
      </w:r>
    </w:p>
    <w:p w:rsidR="00D4470E" w:rsidRPr="00977BE6" w:rsidRDefault="00D4470E" w:rsidP="0048014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</w:rPr>
      </w:pPr>
      <w:r w:rsidRPr="00977BE6">
        <w:rPr>
          <w:b/>
        </w:rPr>
        <w:t>Прочие сотрудники</w:t>
      </w:r>
      <w:r w:rsidRPr="00977BE6">
        <w:rPr>
          <w:b/>
          <w:lang w:val="en-US"/>
        </w:rPr>
        <w:t>: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о</w:t>
      </w:r>
      <w:r w:rsidR="00D4470E" w:rsidRPr="00977BE6">
        <w:t>существляют идентификацию рисков в области своей компетенции;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</w:pPr>
      <w:r w:rsidRPr="00977BE6">
        <w:t>р</w:t>
      </w:r>
      <w:r w:rsidR="00D4470E" w:rsidRPr="00977BE6">
        <w:t>еализуют утвержденные мероприятия по управлению рисками;</w:t>
      </w:r>
    </w:p>
    <w:p w:rsidR="00D4470E" w:rsidRPr="00977BE6" w:rsidRDefault="00FE5560" w:rsidP="00AA6316">
      <w:pPr>
        <w:pStyle w:val="a6"/>
        <w:tabs>
          <w:tab w:val="left" w:pos="851"/>
        </w:tabs>
        <w:ind w:firstLine="567"/>
        <w:jc w:val="both"/>
        <w:sectPr w:rsidR="00D4470E" w:rsidRPr="00977BE6" w:rsidSect="00C20D4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77BE6">
        <w:t>о</w:t>
      </w:r>
      <w:r w:rsidR="00D4470E" w:rsidRPr="00977BE6">
        <w:t>существляют мониторинг уровня рисков в области своей компетенции.</w:t>
      </w:r>
    </w:p>
    <w:p w:rsidR="005F1140" w:rsidRPr="00977BE6" w:rsidRDefault="00C307E6" w:rsidP="008A740A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977BE6">
        <w:rPr>
          <w:b/>
        </w:rPr>
        <w:lastRenderedPageBreak/>
        <w:t xml:space="preserve">Глава </w:t>
      </w:r>
      <w:r w:rsidR="001174CA" w:rsidRPr="00977BE6">
        <w:rPr>
          <w:b/>
        </w:rPr>
        <w:t>9</w:t>
      </w:r>
      <w:r w:rsidRPr="00977BE6">
        <w:rPr>
          <w:b/>
        </w:rPr>
        <w:t xml:space="preserve">. Процесс </w:t>
      </w:r>
      <w:r w:rsidR="002760FA" w:rsidRPr="00977BE6">
        <w:rPr>
          <w:b/>
        </w:rPr>
        <w:t>менеджмента рисками</w:t>
      </w:r>
    </w:p>
    <w:p w:rsidR="00C307E6" w:rsidRPr="00977BE6" w:rsidRDefault="00C307E6" w:rsidP="00CB4F7F">
      <w:pPr>
        <w:pStyle w:val="a6"/>
        <w:tabs>
          <w:tab w:val="left" w:pos="851"/>
        </w:tabs>
        <w:ind w:firstLine="567"/>
        <w:jc w:val="both"/>
        <w:rPr>
          <w:b/>
        </w:rPr>
      </w:pPr>
    </w:p>
    <w:p w:rsidR="00CC7AC3" w:rsidRPr="00977BE6" w:rsidRDefault="001174CA" w:rsidP="00CC7AC3">
      <w:pPr>
        <w:pStyle w:val="a6"/>
        <w:tabs>
          <w:tab w:val="left" w:pos="851"/>
        </w:tabs>
        <w:ind w:firstLine="567"/>
        <w:jc w:val="both"/>
      </w:pPr>
      <w:r w:rsidRPr="00977BE6">
        <w:t>21</w:t>
      </w:r>
      <w:r w:rsidR="00FE5560" w:rsidRPr="00977BE6">
        <w:t xml:space="preserve">. </w:t>
      </w:r>
      <w:r w:rsidR="00CC7AC3" w:rsidRPr="00977BE6">
        <w:t xml:space="preserve">Действия в отношении рисков должны осуществляться </w:t>
      </w:r>
      <w:r w:rsidR="00CD37B4" w:rsidRPr="00977BE6">
        <w:t>на ежегодной основе (</w:t>
      </w:r>
      <w:r w:rsidR="00CC7AC3" w:rsidRPr="00977BE6">
        <w:t>и по мере необходимости</w:t>
      </w:r>
      <w:r w:rsidR="00CD37B4" w:rsidRPr="00977BE6">
        <w:t>)</w:t>
      </w:r>
      <w:r w:rsidR="00CC7AC3" w:rsidRPr="00977BE6">
        <w:t xml:space="preserve"> на всех уровнях управления в соответствии с учетом требований и ожиданий заинтересованных сторон, а также внутренних и внешних факторов, влияющих на достижение целей и реализацию планов.</w:t>
      </w:r>
    </w:p>
    <w:p w:rsidR="00A5528D" w:rsidRPr="00977BE6" w:rsidRDefault="001174CA" w:rsidP="00CB4F7F">
      <w:pPr>
        <w:pStyle w:val="a6"/>
        <w:tabs>
          <w:tab w:val="left" w:pos="851"/>
        </w:tabs>
        <w:ind w:firstLine="567"/>
        <w:jc w:val="both"/>
      </w:pPr>
      <w:r w:rsidRPr="00977BE6">
        <w:t>22</w:t>
      </w:r>
      <w:r w:rsidR="00FE5560" w:rsidRPr="00977BE6">
        <w:t xml:space="preserve">. </w:t>
      </w:r>
      <w:r w:rsidR="00A5528D" w:rsidRPr="00977BE6">
        <w:t xml:space="preserve">Календарный план </w:t>
      </w:r>
      <w:proofErr w:type="gramStart"/>
      <w:r w:rsidR="00A5528D" w:rsidRPr="00977BE6">
        <w:t>риск-менеджмента</w:t>
      </w:r>
      <w:proofErr w:type="gramEnd"/>
      <w:r w:rsidR="00A5528D" w:rsidRPr="00977BE6">
        <w:t xml:space="preserve"> включает следующие этапы:</w:t>
      </w:r>
    </w:p>
    <w:p w:rsidR="00A5528D" w:rsidRPr="00977BE6" w:rsidRDefault="00A5528D" w:rsidP="00CB4F7F">
      <w:pPr>
        <w:pStyle w:val="a6"/>
        <w:tabs>
          <w:tab w:val="left" w:pos="851"/>
        </w:tabs>
        <w:ind w:firstLine="567"/>
        <w:jc w:val="both"/>
      </w:pPr>
      <w:r w:rsidRPr="00977BE6">
        <w:t xml:space="preserve">1) </w:t>
      </w:r>
      <w:r w:rsidR="00CC7AC3" w:rsidRPr="00977BE6">
        <w:t xml:space="preserve">Работа по анализу рисков </w:t>
      </w:r>
      <w:r w:rsidR="00CD37B4" w:rsidRPr="00977BE6">
        <w:t>проводится в начале календарного года (январь-февраль).</w:t>
      </w:r>
      <w:r w:rsidR="00233D5F" w:rsidRPr="00977BE6">
        <w:t xml:space="preserve"> </w:t>
      </w:r>
    </w:p>
    <w:p w:rsidR="00A5528D" w:rsidRPr="00977BE6" w:rsidRDefault="00A5528D" w:rsidP="00CB4F7F">
      <w:pPr>
        <w:pStyle w:val="a6"/>
        <w:tabs>
          <w:tab w:val="left" w:pos="851"/>
        </w:tabs>
        <w:ind w:firstLine="567"/>
        <w:jc w:val="both"/>
      </w:pPr>
      <w:r w:rsidRPr="00977BE6">
        <w:t xml:space="preserve">2) </w:t>
      </w:r>
      <w:r w:rsidR="00CD37B4" w:rsidRPr="00977BE6">
        <w:t>В течение года проводятся мероприятия по управлению рисками.</w:t>
      </w:r>
      <w:r w:rsidR="00233D5F" w:rsidRPr="00977BE6">
        <w:t xml:space="preserve"> </w:t>
      </w:r>
    </w:p>
    <w:p w:rsidR="00CD37B4" w:rsidRPr="00977BE6" w:rsidRDefault="00A5528D" w:rsidP="00CB4F7F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977BE6">
        <w:t xml:space="preserve">3) </w:t>
      </w:r>
      <w:r w:rsidR="00CD37B4" w:rsidRPr="00977BE6">
        <w:rPr>
          <w:lang w:eastAsia="en-US"/>
        </w:rPr>
        <w:t xml:space="preserve">К концу календарного года </w:t>
      </w:r>
      <w:r w:rsidR="00CE296F" w:rsidRPr="00977BE6">
        <w:rPr>
          <w:lang w:eastAsia="en-US"/>
        </w:rPr>
        <w:t xml:space="preserve">(декабрь) </w:t>
      </w:r>
      <w:r w:rsidR="00CD37B4" w:rsidRPr="00977BE6">
        <w:rPr>
          <w:lang w:eastAsia="en-US"/>
        </w:rPr>
        <w:t xml:space="preserve">готовятся отчеты </w:t>
      </w:r>
      <w:r w:rsidR="00B46EC1" w:rsidRPr="00977BE6">
        <w:rPr>
          <w:lang w:eastAsia="en-US"/>
        </w:rPr>
        <w:t xml:space="preserve">направлений и </w:t>
      </w:r>
      <w:r w:rsidR="00233D5F" w:rsidRPr="00977BE6">
        <w:rPr>
          <w:lang w:eastAsia="en-US"/>
        </w:rPr>
        <w:t xml:space="preserve">подразделений и сводный </w:t>
      </w:r>
      <w:r w:rsidRPr="00977BE6">
        <w:rPr>
          <w:lang w:eastAsia="en-US"/>
        </w:rPr>
        <w:t xml:space="preserve">отчет </w:t>
      </w:r>
      <w:r w:rsidR="00233D5F" w:rsidRPr="00977BE6">
        <w:rPr>
          <w:lang w:eastAsia="en-US"/>
        </w:rPr>
        <w:t>по Университет</w:t>
      </w:r>
      <w:r w:rsidR="00CE296F" w:rsidRPr="00977BE6">
        <w:rPr>
          <w:lang w:eastAsia="en-US"/>
        </w:rPr>
        <w:t>у</w:t>
      </w:r>
      <w:r w:rsidR="00233D5F" w:rsidRPr="00977BE6">
        <w:rPr>
          <w:lang w:eastAsia="en-US"/>
        </w:rPr>
        <w:t xml:space="preserve"> </w:t>
      </w:r>
      <w:r w:rsidR="00CD37B4" w:rsidRPr="00977BE6">
        <w:rPr>
          <w:lang w:eastAsia="en-US"/>
        </w:rPr>
        <w:t>о реализации мероприятий по управлению ключевыми рисками</w:t>
      </w:r>
      <w:r w:rsidR="00233D5F" w:rsidRPr="00977BE6">
        <w:rPr>
          <w:lang w:eastAsia="en-US"/>
        </w:rPr>
        <w:t>.</w:t>
      </w:r>
      <w:r w:rsidR="00CD37B4" w:rsidRPr="00977BE6">
        <w:rPr>
          <w:lang w:eastAsia="en-US"/>
        </w:rPr>
        <w:t xml:space="preserve"> </w:t>
      </w:r>
    </w:p>
    <w:p w:rsidR="00CD37B4" w:rsidRPr="00977BE6" w:rsidRDefault="00CD37B4" w:rsidP="00CB4F7F">
      <w:pPr>
        <w:pStyle w:val="a6"/>
        <w:tabs>
          <w:tab w:val="left" w:pos="851"/>
        </w:tabs>
        <w:ind w:firstLine="567"/>
        <w:jc w:val="both"/>
        <w:rPr>
          <w:b/>
        </w:rPr>
      </w:pPr>
    </w:p>
    <w:p w:rsidR="00CB4F7F" w:rsidRPr="00977BE6" w:rsidRDefault="00C307E6" w:rsidP="00CB4F7F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977BE6">
        <w:rPr>
          <w:b/>
        </w:rPr>
        <w:t xml:space="preserve">Параграф 1. </w:t>
      </w:r>
      <w:r w:rsidR="00CB4F7F" w:rsidRPr="00977BE6">
        <w:rPr>
          <w:b/>
        </w:rPr>
        <w:t>А</w:t>
      </w:r>
      <w:r w:rsidR="005D23B4" w:rsidRPr="00977BE6">
        <w:rPr>
          <w:b/>
        </w:rPr>
        <w:t>нализ рисков</w:t>
      </w:r>
    </w:p>
    <w:p w:rsidR="00D64A98" w:rsidRPr="00977BE6" w:rsidRDefault="00D64A98" w:rsidP="002B1AC4">
      <w:pPr>
        <w:pStyle w:val="a6"/>
        <w:tabs>
          <w:tab w:val="left" w:pos="851"/>
        </w:tabs>
        <w:ind w:firstLine="567"/>
        <w:jc w:val="both"/>
      </w:pPr>
    </w:p>
    <w:p w:rsidR="00A62852" w:rsidRPr="00977BE6" w:rsidRDefault="00FE5560" w:rsidP="002B1AC4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3</w:t>
      </w:r>
      <w:r w:rsidRPr="00977BE6">
        <w:t xml:space="preserve">. </w:t>
      </w:r>
      <w:r w:rsidR="00A62852" w:rsidRPr="00977BE6">
        <w:t xml:space="preserve">Анализ рисков включает идентификацию и оценку рисков. </w:t>
      </w:r>
      <w:r w:rsidR="00D64A98" w:rsidRPr="00977BE6">
        <w:t xml:space="preserve">Идентификация рисков </w:t>
      </w:r>
      <w:r w:rsidR="00A62852" w:rsidRPr="00977BE6">
        <w:t>предполагает</w:t>
      </w:r>
      <w:r w:rsidR="00D64A98" w:rsidRPr="00977BE6">
        <w:t xml:space="preserve"> выявление и описание потенциальных рисков, их причин и последствий.</w:t>
      </w:r>
      <w:r w:rsidR="00A62852" w:rsidRPr="00977BE6">
        <w:t xml:space="preserve"> При оценке рисков проводится определение уровня рисков и выделения наиболее значимых (критических) рисков, которые могут негативно влиять на деятельность Университета.</w:t>
      </w:r>
    </w:p>
    <w:p w:rsidR="00135B32" w:rsidRPr="00977BE6" w:rsidRDefault="00135B32" w:rsidP="002B1AC4">
      <w:pPr>
        <w:pStyle w:val="a6"/>
        <w:tabs>
          <w:tab w:val="left" w:pos="851"/>
        </w:tabs>
        <w:ind w:firstLine="567"/>
        <w:jc w:val="both"/>
      </w:pPr>
      <w:r w:rsidRPr="00977BE6">
        <w:t xml:space="preserve">Для данной работы, которая включает также </w:t>
      </w:r>
      <w:r w:rsidR="00E0182C" w:rsidRPr="00977BE6">
        <w:t xml:space="preserve">проведение </w:t>
      </w:r>
      <w:r w:rsidRPr="00977BE6">
        <w:t>SWOT-анализа и экспертных оценок рисков, формируется рабочая группа (Приложение А).</w:t>
      </w:r>
    </w:p>
    <w:p w:rsidR="00D64A98" w:rsidRPr="00977BE6" w:rsidRDefault="00FE5560" w:rsidP="002B1AC4">
      <w:pPr>
        <w:pStyle w:val="a6"/>
        <w:tabs>
          <w:tab w:val="left" w:pos="851"/>
        </w:tabs>
        <w:ind w:firstLine="567"/>
        <w:jc w:val="both"/>
      </w:pPr>
      <w:r w:rsidRPr="00977BE6">
        <w:rPr>
          <w:b/>
        </w:rPr>
        <w:t>2</w:t>
      </w:r>
      <w:r w:rsidR="001174CA" w:rsidRPr="00977BE6">
        <w:rPr>
          <w:b/>
        </w:rPr>
        <w:t>4</w:t>
      </w:r>
      <w:r w:rsidRPr="00977BE6">
        <w:rPr>
          <w:b/>
        </w:rPr>
        <w:t xml:space="preserve">. </w:t>
      </w:r>
      <w:r w:rsidR="00D64A98" w:rsidRPr="00977BE6">
        <w:rPr>
          <w:b/>
        </w:rPr>
        <w:t>Выявление рисков</w:t>
      </w:r>
      <w:r w:rsidR="00D64A98" w:rsidRPr="00977BE6">
        <w:t xml:space="preserve"> – процесс, в рамках которого определяются внутренние или внешние события, реализация которых может негативно отразиться на достижении Университетом поставленных целей. Риски Университета необходимо выявлять и актуализовать в рамках ежегодного цикла планирования</w:t>
      </w:r>
      <w:r w:rsidR="00B85841" w:rsidRPr="00977BE6">
        <w:t>.</w:t>
      </w:r>
    </w:p>
    <w:p w:rsidR="002E7B2A" w:rsidRPr="00977BE6" w:rsidRDefault="00FE5560" w:rsidP="002B1AC4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5</w:t>
      </w:r>
      <w:r w:rsidRPr="00977BE6">
        <w:t xml:space="preserve">. </w:t>
      </w:r>
      <w:r w:rsidR="00917351" w:rsidRPr="00977BE6">
        <w:t>Первоначально процесс выявления рисков начинается с проведения SWOT-анализа</w:t>
      </w:r>
      <w:r w:rsidR="000A601A" w:rsidRPr="00977BE6">
        <w:t xml:space="preserve"> (Приложение </w:t>
      </w:r>
      <w:r w:rsidR="00886726" w:rsidRPr="00977BE6">
        <w:t>Б</w:t>
      </w:r>
      <w:r w:rsidR="000A601A" w:rsidRPr="00977BE6">
        <w:t>)</w:t>
      </w:r>
      <w:r w:rsidR="00917351" w:rsidRPr="00977BE6">
        <w:t>, в ходе которого формируются или уточняются факторы внутренней и внешней среды Университета (сильные и слабые стороны, возможности и угрозы).</w:t>
      </w:r>
      <w:r w:rsidR="00CB1198" w:rsidRPr="00977BE6">
        <w:t xml:space="preserve"> </w:t>
      </w:r>
    </w:p>
    <w:p w:rsidR="00A136D5" w:rsidRPr="00977BE6" w:rsidRDefault="00FE5560" w:rsidP="002E7B2A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6</w:t>
      </w:r>
      <w:r w:rsidRPr="00977BE6">
        <w:t xml:space="preserve">. </w:t>
      </w:r>
      <w:proofErr w:type="gramStart"/>
      <w:r w:rsidR="00A136D5" w:rsidRPr="00977BE6">
        <w:t xml:space="preserve">На основе проведенного SWOT-анализа формируется перечень рисков и деление их на </w:t>
      </w:r>
      <w:r w:rsidR="00AF514F" w:rsidRPr="00977BE6">
        <w:t xml:space="preserve">внутренние и </w:t>
      </w:r>
      <w:r w:rsidR="00A136D5" w:rsidRPr="00977BE6">
        <w:t>внешние (</w:t>
      </w:r>
      <w:r w:rsidR="00AF514F" w:rsidRPr="00977BE6">
        <w:t>как правило, внутренние риски – слабые стороны</w:t>
      </w:r>
      <w:r w:rsidR="008D4F8D" w:rsidRPr="00977BE6">
        <w:t xml:space="preserve">, а </w:t>
      </w:r>
      <w:r w:rsidR="00AF514F" w:rsidRPr="00977BE6">
        <w:t xml:space="preserve"> внешние риски – угрозы</w:t>
      </w:r>
      <w:r w:rsidR="00A136D5" w:rsidRPr="00977BE6">
        <w:t>).</w:t>
      </w:r>
      <w:proofErr w:type="gramEnd"/>
    </w:p>
    <w:p w:rsidR="00BF2199" w:rsidRPr="00977BE6" w:rsidRDefault="00FE5560" w:rsidP="00BF2199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7</w:t>
      </w:r>
      <w:r w:rsidRPr="00977BE6">
        <w:t xml:space="preserve">. </w:t>
      </w:r>
      <w:r w:rsidR="00BF2199" w:rsidRPr="00977BE6">
        <w:t xml:space="preserve">Для выявленных рисков определяются владельцы рисков (чаще всего руководители соответствующих структурных подразделений). </w:t>
      </w:r>
    </w:p>
    <w:p w:rsidR="00FD342E" w:rsidRPr="00977BE6" w:rsidRDefault="00FE5560" w:rsidP="009C5B6B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8</w:t>
      </w:r>
      <w:r w:rsidRPr="00977BE6">
        <w:t>.</w:t>
      </w:r>
      <w:r w:rsidRPr="00977BE6">
        <w:rPr>
          <w:b/>
        </w:rPr>
        <w:t xml:space="preserve"> </w:t>
      </w:r>
      <w:r w:rsidR="002B1AC4" w:rsidRPr="00977BE6">
        <w:rPr>
          <w:b/>
        </w:rPr>
        <w:t>Идентификация рисков</w:t>
      </w:r>
      <w:r w:rsidR="002B1AC4" w:rsidRPr="00977BE6">
        <w:t xml:space="preserve"> </w:t>
      </w:r>
      <w:r w:rsidR="009C5B6B" w:rsidRPr="00977BE6">
        <w:t xml:space="preserve">– это процесс, в рамках которого </w:t>
      </w:r>
      <w:r w:rsidR="00FD342E" w:rsidRPr="00977BE6">
        <w:t>руководителем соответствующего структурного подразделения определяется наименование риска, описание риска, причины появления риска,</w:t>
      </w:r>
      <w:r w:rsidR="004558C7" w:rsidRPr="00977BE6">
        <w:t xml:space="preserve"> </w:t>
      </w:r>
      <w:r w:rsidR="00FD342E" w:rsidRPr="00977BE6">
        <w:t>владел</w:t>
      </w:r>
      <w:r w:rsidR="0050493D" w:rsidRPr="00977BE6">
        <w:t>ец</w:t>
      </w:r>
      <w:r w:rsidR="00FD342E" w:rsidRPr="00977BE6">
        <w:t xml:space="preserve"> риска и </w:t>
      </w:r>
      <w:r w:rsidR="009C5B6B" w:rsidRPr="00977BE6">
        <w:t xml:space="preserve">источник </w:t>
      </w:r>
      <w:r w:rsidR="00A75A2A" w:rsidRPr="00977BE6">
        <w:t>риска.</w:t>
      </w:r>
    </w:p>
    <w:p w:rsidR="002B1AC4" w:rsidRPr="00977BE6" w:rsidRDefault="00FE5560" w:rsidP="002B1AC4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1174CA" w:rsidRPr="00977BE6">
        <w:t>9</w:t>
      </w:r>
      <w:r w:rsidRPr="00977BE6">
        <w:t xml:space="preserve">. </w:t>
      </w:r>
      <w:r w:rsidR="000B420F" w:rsidRPr="00977BE6">
        <w:t>Идентифика</w:t>
      </w:r>
      <w:r w:rsidR="002B1AC4" w:rsidRPr="00977BE6">
        <w:t>ция рисков включает в себя определение причин и источников опасных событий, ситуаций, обстоятельств, которые могут оказать существенное воздействие на достижение целей. Идентификация рисков может проводит</w:t>
      </w:r>
      <w:r w:rsidR="00BF40D3" w:rsidRPr="00977BE6">
        <w:t>ь</w:t>
      </w:r>
      <w:r w:rsidR="002B1AC4" w:rsidRPr="00977BE6">
        <w:t>ся с применением различных методов: методов на основе документальных свидетельств, экспертны</w:t>
      </w:r>
      <w:r w:rsidR="00DD21F1" w:rsidRPr="00977BE6">
        <w:t>х методов, индуктивных методов.</w:t>
      </w:r>
    </w:p>
    <w:p w:rsidR="00502098" w:rsidRPr="00977BE6" w:rsidRDefault="001174CA" w:rsidP="00502098">
      <w:pPr>
        <w:pStyle w:val="a6"/>
        <w:tabs>
          <w:tab w:val="left" w:pos="851"/>
        </w:tabs>
        <w:ind w:firstLine="567"/>
        <w:jc w:val="both"/>
      </w:pPr>
      <w:r w:rsidRPr="00977BE6">
        <w:t>30</w:t>
      </w:r>
      <w:r w:rsidR="00FE5560" w:rsidRPr="00977BE6">
        <w:t>.</w:t>
      </w:r>
      <w:r w:rsidR="00FE5560" w:rsidRPr="00977BE6">
        <w:rPr>
          <w:b/>
        </w:rPr>
        <w:t xml:space="preserve"> </w:t>
      </w:r>
      <w:r w:rsidR="001E5B99" w:rsidRPr="00977BE6">
        <w:rPr>
          <w:b/>
        </w:rPr>
        <w:t>Оценка рисков</w:t>
      </w:r>
      <w:r w:rsidR="001E5B99" w:rsidRPr="00977BE6">
        <w:t xml:space="preserve"> проводится с целью определения уровня рисков и выделения наиболее значимых (к</w:t>
      </w:r>
      <w:r w:rsidR="00B46EC1" w:rsidRPr="00977BE6">
        <w:t>лючевых</w:t>
      </w:r>
      <w:r w:rsidR="001E5B99" w:rsidRPr="00977BE6">
        <w:t>) рисков, которые могут негативно влиять на деятельность Университета и достижение его стратегических целей и задач.</w:t>
      </w:r>
      <w:r w:rsidR="00EF23F7" w:rsidRPr="00977BE6">
        <w:t xml:space="preserve"> </w:t>
      </w:r>
      <w:r w:rsidR="00502098" w:rsidRPr="00977BE6">
        <w:t>Оценка рисков</w:t>
      </w:r>
      <w:r w:rsidR="00502098" w:rsidRPr="00977BE6">
        <w:rPr>
          <w:b/>
        </w:rPr>
        <w:t xml:space="preserve"> </w:t>
      </w:r>
      <w:r w:rsidR="00502098" w:rsidRPr="00977BE6">
        <w:t>осуществляется</w:t>
      </w:r>
      <w:r w:rsidR="00502098" w:rsidRPr="00977BE6">
        <w:rPr>
          <w:b/>
        </w:rPr>
        <w:t xml:space="preserve"> </w:t>
      </w:r>
      <w:r w:rsidR="00502098" w:rsidRPr="00977BE6">
        <w:t xml:space="preserve">с учетом вероятности их возникновения и </w:t>
      </w:r>
      <w:r w:rsidR="00BF2199" w:rsidRPr="00977BE6">
        <w:t xml:space="preserve">существенности последствий </w:t>
      </w:r>
      <w:r w:rsidR="00502098" w:rsidRPr="00977BE6">
        <w:t xml:space="preserve">в случае их реализации. </w:t>
      </w:r>
      <w:r w:rsidR="000929A8" w:rsidRPr="00977BE6">
        <w:t>Результаты оценки риска используют для принятия решений о будущих действиях.</w:t>
      </w:r>
    </w:p>
    <w:p w:rsidR="00BC488D" w:rsidRPr="00977BE6" w:rsidRDefault="001174CA" w:rsidP="00B46EC1">
      <w:pPr>
        <w:pStyle w:val="a6"/>
        <w:tabs>
          <w:tab w:val="left" w:pos="851"/>
        </w:tabs>
        <w:ind w:firstLine="567"/>
        <w:jc w:val="both"/>
      </w:pPr>
      <w:r w:rsidRPr="00977BE6">
        <w:lastRenderedPageBreak/>
        <w:t>31</w:t>
      </w:r>
      <w:r w:rsidR="00FE5560" w:rsidRPr="00977BE6">
        <w:t xml:space="preserve">. </w:t>
      </w:r>
      <w:r w:rsidR="001E5B99" w:rsidRPr="00977BE6">
        <w:t xml:space="preserve">Оценка выявленных рисков осуществляется </w:t>
      </w:r>
      <w:r w:rsidR="008E6DC8" w:rsidRPr="00977BE6">
        <w:t>рабочими группами</w:t>
      </w:r>
      <w:r w:rsidR="001E5B99" w:rsidRPr="00977BE6">
        <w:t xml:space="preserve"> и </w:t>
      </w:r>
      <w:proofErr w:type="spellStart"/>
      <w:r w:rsidR="001E5B99" w:rsidRPr="00977BE6">
        <w:t>агрегируется</w:t>
      </w:r>
      <w:proofErr w:type="spellEnd"/>
      <w:r w:rsidR="001E5B99" w:rsidRPr="00977BE6">
        <w:t xml:space="preserve"> </w:t>
      </w:r>
      <w:r w:rsidR="00DD21F1" w:rsidRPr="00977BE6">
        <w:t>К</w:t>
      </w:r>
      <w:r w:rsidR="001E5B99" w:rsidRPr="00977BE6">
        <w:t xml:space="preserve">оординатором </w:t>
      </w:r>
      <w:r w:rsidR="000F4695" w:rsidRPr="00977BE6">
        <w:t>МР</w:t>
      </w:r>
      <w:r w:rsidR="008E6DC8" w:rsidRPr="00977BE6">
        <w:t xml:space="preserve"> на университетск</w:t>
      </w:r>
      <w:r w:rsidR="00DB37A0">
        <w:t>ом</w:t>
      </w:r>
      <w:r w:rsidR="008E6DC8" w:rsidRPr="00977BE6">
        <w:t xml:space="preserve"> уров</w:t>
      </w:r>
      <w:r w:rsidR="00DB37A0">
        <w:t>не</w:t>
      </w:r>
      <w:r w:rsidR="008E6DC8" w:rsidRPr="00977BE6">
        <w:t>.</w:t>
      </w:r>
      <w:r w:rsidR="003556C6" w:rsidRPr="00977BE6">
        <w:t xml:space="preserve"> </w:t>
      </w:r>
      <w:r w:rsidR="00BC488D" w:rsidRPr="00977BE6">
        <w:t xml:space="preserve">При оценке рисков используется качественный или количественный анализы, или их комбинация, которые создают методическую базу процесса </w:t>
      </w:r>
      <w:r w:rsidR="002760FA" w:rsidRPr="00977BE6">
        <w:t>менеджмента рисками</w:t>
      </w:r>
      <w:r w:rsidR="00BC488D" w:rsidRPr="00977BE6">
        <w:t>.</w:t>
      </w:r>
      <w:r w:rsidR="003556C6" w:rsidRPr="00977BE6">
        <w:t xml:space="preserve"> Результатом оценки рисков является общая оценка (</w:t>
      </w:r>
      <w:r w:rsidR="003556C6" w:rsidRPr="00977BE6">
        <w:rPr>
          <w:lang w:bidi="ru-RU"/>
        </w:rPr>
        <w:t>уровень риска</w:t>
      </w:r>
      <w:r w:rsidR="003556C6" w:rsidRPr="00977BE6">
        <w:t>) по каждому риску.</w:t>
      </w:r>
    </w:p>
    <w:p w:rsidR="00F9235B" w:rsidRPr="00977BE6" w:rsidRDefault="001174CA" w:rsidP="00B46EC1">
      <w:pPr>
        <w:pStyle w:val="a6"/>
        <w:tabs>
          <w:tab w:val="left" w:pos="851"/>
        </w:tabs>
        <w:ind w:firstLine="567"/>
        <w:jc w:val="both"/>
      </w:pPr>
      <w:r w:rsidRPr="00977BE6">
        <w:t>3</w:t>
      </w:r>
      <w:r w:rsidR="00D711D9" w:rsidRPr="00977BE6">
        <w:t>2</w:t>
      </w:r>
      <w:r w:rsidR="00FE5560" w:rsidRPr="00977BE6">
        <w:t xml:space="preserve">. </w:t>
      </w:r>
      <w:r w:rsidR="00675E24" w:rsidRPr="00977BE6">
        <w:t>В</w:t>
      </w:r>
      <w:r w:rsidR="00F9235B" w:rsidRPr="00977BE6">
        <w:t>ыявленные и оцененные риски</w:t>
      </w:r>
      <w:r w:rsidR="00675E24" w:rsidRPr="00977BE6">
        <w:t xml:space="preserve">, имеющие критический, высокий или средний уровни риска, </w:t>
      </w:r>
      <w:r w:rsidR="00F9235B" w:rsidRPr="00977BE6">
        <w:t xml:space="preserve">заносятся в </w:t>
      </w:r>
      <w:r w:rsidR="00444CD9" w:rsidRPr="00977BE6">
        <w:t>реестр</w:t>
      </w:r>
      <w:r w:rsidR="00F9235B" w:rsidRPr="00977BE6">
        <w:t xml:space="preserve"> рисков (Приложение </w:t>
      </w:r>
      <w:r w:rsidR="00886726" w:rsidRPr="00977BE6">
        <w:t>В</w:t>
      </w:r>
      <w:r w:rsidR="00F9235B" w:rsidRPr="00977BE6">
        <w:t xml:space="preserve">), который согласовывается с Координатором </w:t>
      </w:r>
      <w:r w:rsidR="00444CD9" w:rsidRPr="00977BE6">
        <w:t>МР. Для визуализации</w:t>
      </w:r>
      <w:r w:rsidR="00F9235B" w:rsidRPr="00977BE6">
        <w:t xml:space="preserve"> </w:t>
      </w:r>
      <w:r w:rsidR="00444CD9" w:rsidRPr="00977BE6">
        <w:t>ранжирования по уровням оцененные риски могут отража</w:t>
      </w:r>
      <w:r w:rsidR="00F9235B" w:rsidRPr="00977BE6">
        <w:t>т</w:t>
      </w:r>
      <w:r w:rsidR="00444CD9" w:rsidRPr="00977BE6">
        <w:t>ь</w:t>
      </w:r>
      <w:r w:rsidR="00F9235B" w:rsidRPr="00977BE6">
        <w:t xml:space="preserve">ся на </w:t>
      </w:r>
      <w:r w:rsidR="00E52A26" w:rsidRPr="00977BE6">
        <w:t>к</w:t>
      </w:r>
      <w:r w:rsidR="00F9235B" w:rsidRPr="00977BE6">
        <w:t xml:space="preserve">арте рисков (Приложение </w:t>
      </w:r>
      <w:r w:rsidR="00886726" w:rsidRPr="00977BE6">
        <w:t>Г</w:t>
      </w:r>
      <w:r w:rsidR="00F9235B" w:rsidRPr="00977BE6">
        <w:t>).</w:t>
      </w:r>
      <w:r w:rsidR="00D711D9" w:rsidRPr="00977BE6">
        <w:t xml:space="preserve"> </w:t>
      </w:r>
      <w:r w:rsidR="00F9235B" w:rsidRPr="00977BE6">
        <w:t>Карта рисков позволяет оценить относительную значимость каждого риска по сравнению с другими рисками, а также выделить риски, которые являются ключевыми и требуют разработки и осуществления мероприятий по их управлению.</w:t>
      </w:r>
    </w:p>
    <w:p w:rsidR="00D711D9" w:rsidRPr="00977BE6" w:rsidRDefault="00D711D9" w:rsidP="00B46EC1">
      <w:pPr>
        <w:pStyle w:val="a6"/>
        <w:tabs>
          <w:tab w:val="left" w:pos="851"/>
        </w:tabs>
        <w:ind w:firstLine="567"/>
        <w:jc w:val="both"/>
      </w:pPr>
      <w:r w:rsidRPr="00977BE6">
        <w:t xml:space="preserve">33. Первоначально оценка рисков проводится на качественной основе. Затем для ключевых рисков, при достаточном количестве статистических данных, может быть проведена количественная оценка. Количественная оценка позволяет </w:t>
      </w:r>
      <w:proofErr w:type="gramStart"/>
      <w:r w:rsidRPr="00977BE6">
        <w:t>получать более точные аналитические данные и особенно полезна</w:t>
      </w:r>
      <w:proofErr w:type="gramEnd"/>
      <w:r w:rsidRPr="00977BE6">
        <w:t xml:space="preserve"> при разработке методов финансирования мероприятий по управлению рисками.</w:t>
      </w:r>
    </w:p>
    <w:p w:rsidR="00F9235B" w:rsidRPr="00977BE6" w:rsidRDefault="00FE5560" w:rsidP="00B46EC1">
      <w:pPr>
        <w:pStyle w:val="a6"/>
        <w:tabs>
          <w:tab w:val="left" w:pos="851"/>
        </w:tabs>
        <w:ind w:firstLine="567"/>
        <w:jc w:val="both"/>
      </w:pPr>
      <w:r w:rsidRPr="00977BE6">
        <w:t>3</w:t>
      </w:r>
      <w:r w:rsidR="00D711D9" w:rsidRPr="00977BE6">
        <w:t>4</w:t>
      </w:r>
      <w:r w:rsidRPr="00977BE6">
        <w:t xml:space="preserve">. </w:t>
      </w:r>
      <w:r w:rsidR="00F9235B" w:rsidRPr="00977BE6">
        <w:t xml:space="preserve">Методика качественной оценки рисков с применением экспертного оценивания представлена в </w:t>
      </w:r>
      <w:r w:rsidR="00D711D9" w:rsidRPr="00977BE6">
        <w:t>Главе 10.</w:t>
      </w:r>
      <w:r w:rsidR="00F9235B" w:rsidRPr="00977BE6">
        <w:t xml:space="preserve"> </w:t>
      </w:r>
    </w:p>
    <w:p w:rsidR="008C3883" w:rsidRPr="00977BE6" w:rsidRDefault="008C3883" w:rsidP="00502098">
      <w:pPr>
        <w:pStyle w:val="a6"/>
        <w:tabs>
          <w:tab w:val="left" w:pos="851"/>
        </w:tabs>
        <w:ind w:firstLine="567"/>
        <w:jc w:val="both"/>
      </w:pPr>
    </w:p>
    <w:p w:rsidR="00CB4F7F" w:rsidRPr="00977BE6" w:rsidRDefault="00C307E6" w:rsidP="00CB4F7F">
      <w:pPr>
        <w:pStyle w:val="a6"/>
        <w:tabs>
          <w:tab w:val="left" w:pos="851"/>
        </w:tabs>
        <w:ind w:firstLine="567"/>
        <w:jc w:val="both"/>
        <w:rPr>
          <w:b/>
          <w:color w:val="FF0000"/>
        </w:rPr>
      </w:pPr>
      <w:r w:rsidRPr="00977BE6">
        <w:rPr>
          <w:b/>
        </w:rPr>
        <w:t xml:space="preserve">Параграф 2. </w:t>
      </w:r>
      <w:r w:rsidR="00CB4F7F" w:rsidRPr="00977BE6">
        <w:rPr>
          <w:b/>
        </w:rPr>
        <w:t>Воздействи</w:t>
      </w:r>
      <w:r w:rsidR="00F9235B" w:rsidRPr="00977BE6">
        <w:rPr>
          <w:b/>
        </w:rPr>
        <w:t>е</w:t>
      </w:r>
      <w:r w:rsidR="00CB4F7F" w:rsidRPr="00977BE6">
        <w:rPr>
          <w:b/>
        </w:rPr>
        <w:t xml:space="preserve"> на риски</w:t>
      </w:r>
    </w:p>
    <w:p w:rsidR="00BD2049" w:rsidRPr="00977BE6" w:rsidRDefault="00BD2049" w:rsidP="00EF2050">
      <w:pPr>
        <w:pStyle w:val="a6"/>
        <w:tabs>
          <w:tab w:val="left" w:pos="851"/>
        </w:tabs>
        <w:ind w:firstLine="567"/>
        <w:jc w:val="both"/>
      </w:pPr>
    </w:p>
    <w:p w:rsidR="00BD2049" w:rsidRPr="00977BE6" w:rsidRDefault="00FE5560" w:rsidP="00BD2049">
      <w:pPr>
        <w:pStyle w:val="a6"/>
        <w:tabs>
          <w:tab w:val="left" w:pos="851"/>
        </w:tabs>
        <w:ind w:firstLine="567"/>
        <w:jc w:val="both"/>
      </w:pPr>
      <w:r w:rsidRPr="00977BE6">
        <w:t>3</w:t>
      </w:r>
      <w:r w:rsidR="00634DD0" w:rsidRPr="00977BE6">
        <w:t>5</w:t>
      </w:r>
      <w:r w:rsidRPr="00977BE6">
        <w:t xml:space="preserve">. </w:t>
      </w:r>
      <w:r w:rsidR="00BD2049" w:rsidRPr="00977BE6">
        <w:t>Воздействи</w:t>
      </w:r>
      <w:r w:rsidR="007C35E0" w:rsidRPr="00977BE6">
        <w:t>е</w:t>
      </w:r>
      <w:r w:rsidR="00BD2049" w:rsidRPr="00977BE6">
        <w:t xml:space="preserve"> на риски включает определение метода воздействия на риски, </w:t>
      </w:r>
      <w:r w:rsidR="000B2C7C" w:rsidRPr="00977BE6">
        <w:t xml:space="preserve">планирование необходимых мероприятий по устранению рисков </w:t>
      </w:r>
      <w:r w:rsidR="00B14AD7" w:rsidRPr="00977BE6">
        <w:t xml:space="preserve">разработку и </w:t>
      </w:r>
      <w:r w:rsidR="00BD2049" w:rsidRPr="00977BE6">
        <w:t xml:space="preserve">реализацию </w:t>
      </w:r>
      <w:r w:rsidR="000B2C7C" w:rsidRPr="00977BE6">
        <w:t>этих</w:t>
      </w:r>
      <w:r w:rsidR="00BD2049" w:rsidRPr="00977BE6">
        <w:t xml:space="preserve"> мероприятий с последующим контролем.</w:t>
      </w:r>
    </w:p>
    <w:p w:rsidR="00565D9E" w:rsidRPr="00977BE6" w:rsidRDefault="00FE5560" w:rsidP="007C35E0">
      <w:pPr>
        <w:pStyle w:val="a6"/>
        <w:tabs>
          <w:tab w:val="left" w:pos="851"/>
        </w:tabs>
        <w:ind w:firstLine="567"/>
        <w:jc w:val="both"/>
      </w:pPr>
      <w:r w:rsidRPr="00977BE6">
        <w:t>3</w:t>
      </w:r>
      <w:r w:rsidR="00634DD0" w:rsidRPr="00977BE6">
        <w:t>6</w:t>
      </w:r>
      <w:r w:rsidRPr="00977BE6">
        <w:t xml:space="preserve">. </w:t>
      </w:r>
      <w:r w:rsidR="00565D9E" w:rsidRPr="00977BE6">
        <w:t>Мероприятия по управлению рисками должны быть разработаны на основании одного из следующих методов:</w:t>
      </w:r>
    </w:p>
    <w:p w:rsidR="00565D9E" w:rsidRPr="00977BE6" w:rsidRDefault="00565D9E" w:rsidP="0048014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977BE6">
        <w:rPr>
          <w:b/>
          <w:lang w:eastAsia="en-US"/>
        </w:rPr>
        <w:t>Уклонение от риска</w:t>
      </w:r>
      <w:r w:rsidRPr="00977BE6">
        <w:rPr>
          <w:lang w:eastAsia="en-US"/>
        </w:rPr>
        <w:t xml:space="preserve"> </w:t>
      </w:r>
      <w:r w:rsidR="00DB37A0" w:rsidRPr="00863BD4">
        <w:rPr>
          <w:b/>
          <w:lang w:eastAsia="en-US"/>
        </w:rPr>
        <w:t>(</w:t>
      </w:r>
      <w:proofErr w:type="gramStart"/>
      <w:r w:rsidR="00DB37A0" w:rsidRPr="00863BD4">
        <w:rPr>
          <w:b/>
          <w:lang w:eastAsia="en-US"/>
        </w:rPr>
        <w:t>избежание</w:t>
      </w:r>
      <w:proofErr w:type="gramEnd"/>
      <w:r w:rsidR="00DB37A0" w:rsidRPr="00863BD4">
        <w:rPr>
          <w:b/>
          <w:lang w:eastAsia="en-US"/>
        </w:rPr>
        <w:t xml:space="preserve"> риска)</w:t>
      </w:r>
      <w:r w:rsidR="00DB37A0" w:rsidRPr="00977BE6">
        <w:rPr>
          <w:lang w:eastAsia="en-US"/>
        </w:rPr>
        <w:t xml:space="preserve"> </w:t>
      </w:r>
      <w:r w:rsidRPr="00977BE6">
        <w:rPr>
          <w:lang w:eastAsia="en-US"/>
        </w:rPr>
        <w:t>подразумевает отказ от совершения тех или иных действий, отказ от активов, характеризующихся высоким риском. Уклонение от риска применяется в исключительных случаях как способ покрытия рисков и используется, когда стоимость воздействия на риск слишком высока либо такое воздействие не приведет к снижению риска до приемлемого уровня, а также когда риск невозможно или неэффективно передать третьей стороне;</w:t>
      </w:r>
    </w:p>
    <w:p w:rsidR="00565D9E" w:rsidRPr="00977BE6" w:rsidRDefault="00565D9E" w:rsidP="0048014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977BE6">
        <w:rPr>
          <w:b/>
          <w:lang w:eastAsia="en-US"/>
        </w:rPr>
        <w:t>Снижение риска</w:t>
      </w:r>
      <w:r w:rsidRPr="00977BE6">
        <w:rPr>
          <w:lang w:eastAsia="en-US"/>
        </w:rPr>
        <w:t xml:space="preserve"> – воздействие на риск путем снижения вероятности реализации риска и (или) снижения негативных последствий в случае реализации риска в будущем;</w:t>
      </w:r>
    </w:p>
    <w:p w:rsidR="00565D9E" w:rsidRPr="00977BE6" w:rsidRDefault="00565D9E" w:rsidP="0048014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977BE6">
        <w:rPr>
          <w:b/>
          <w:lang w:eastAsia="en-US"/>
        </w:rPr>
        <w:t>Перенос (перераспределение) риска</w:t>
      </w:r>
      <w:r w:rsidRPr="00977BE6">
        <w:rPr>
          <w:lang w:eastAsia="en-US"/>
        </w:rPr>
        <w:t xml:space="preserve"> – передача или частичная передача риска другой стороне (например, путем заключения договоров страхования, хеджирования, аутсорсинга и др.), позволяющая уменьшить негативное влияние на достижение целей Университета.</w:t>
      </w:r>
    </w:p>
    <w:p w:rsidR="00565D9E" w:rsidRPr="00977BE6" w:rsidRDefault="00565D9E" w:rsidP="0048014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977BE6">
        <w:rPr>
          <w:b/>
          <w:lang w:eastAsia="en-US"/>
        </w:rPr>
        <w:t>Принятие риска</w:t>
      </w:r>
      <w:r w:rsidRPr="00977BE6">
        <w:rPr>
          <w:lang w:eastAsia="en-US"/>
        </w:rPr>
        <w:t xml:space="preserve"> – Университет допускает возможное наступление неблагоприятных последствий риска с определением конкретных источников покрытия ущерба от таких последствий.</w:t>
      </w:r>
    </w:p>
    <w:p w:rsidR="00565D9E" w:rsidRPr="00977BE6" w:rsidRDefault="00FE5560" w:rsidP="00565D9E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>3</w:t>
      </w:r>
      <w:r w:rsidR="00634DD0" w:rsidRPr="00977BE6">
        <w:rPr>
          <w:lang w:eastAsia="en-US"/>
        </w:rPr>
        <w:t>7</w:t>
      </w:r>
      <w:r w:rsidRPr="00977BE6">
        <w:rPr>
          <w:lang w:eastAsia="en-US"/>
        </w:rPr>
        <w:t xml:space="preserve">. </w:t>
      </w:r>
      <w:r w:rsidR="00565D9E" w:rsidRPr="00977BE6">
        <w:rPr>
          <w:lang w:eastAsia="en-US"/>
        </w:rPr>
        <w:t xml:space="preserve">Наиболее приемлемым способом управления риском является </w:t>
      </w:r>
      <w:proofErr w:type="gramStart"/>
      <w:r w:rsidR="00863BD4">
        <w:rPr>
          <w:lang w:eastAsia="en-US"/>
        </w:rPr>
        <w:t>избежание</w:t>
      </w:r>
      <w:proofErr w:type="gramEnd"/>
      <w:r w:rsidR="00565D9E" w:rsidRPr="00977BE6">
        <w:rPr>
          <w:lang w:eastAsia="en-US"/>
        </w:rPr>
        <w:t xml:space="preserve"> </w:t>
      </w:r>
      <w:r w:rsidR="007C35E0" w:rsidRPr="00977BE6">
        <w:rPr>
          <w:lang w:eastAsia="en-US"/>
        </w:rPr>
        <w:t>(</w:t>
      </w:r>
      <w:r w:rsidR="00565D9E" w:rsidRPr="00977BE6">
        <w:rPr>
          <w:lang w:eastAsia="en-US"/>
        </w:rPr>
        <w:t>или снижение</w:t>
      </w:r>
      <w:r w:rsidR="007C35E0" w:rsidRPr="00977BE6">
        <w:rPr>
          <w:lang w:eastAsia="en-US"/>
        </w:rPr>
        <w:t>)</w:t>
      </w:r>
      <w:r w:rsidR="00565D9E" w:rsidRPr="00977BE6">
        <w:rPr>
          <w:lang w:eastAsia="en-US"/>
        </w:rPr>
        <w:t xml:space="preserve"> риска. Если снижение риска невозможно или нецелесообразно, сотрудники структурных подразделений должны разработать альтернативные мероприятия по переносу либо принятию риска. Наименее эффективным способом управления риском является принятие риска.</w:t>
      </w:r>
    </w:p>
    <w:p w:rsidR="00BD2049" w:rsidRPr="00977BE6" w:rsidRDefault="00FE5560" w:rsidP="00BD2049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t>3</w:t>
      </w:r>
      <w:r w:rsidR="00634DD0" w:rsidRPr="00977BE6">
        <w:t>8</w:t>
      </w:r>
      <w:r w:rsidRPr="00977BE6">
        <w:t xml:space="preserve">. </w:t>
      </w:r>
      <w:r w:rsidR="00BD2049" w:rsidRPr="00977BE6">
        <w:t xml:space="preserve">Для </w:t>
      </w:r>
      <w:r w:rsidR="00B46EC1" w:rsidRPr="00977BE6">
        <w:t xml:space="preserve">рисков со </w:t>
      </w:r>
      <w:r w:rsidR="007C35E0" w:rsidRPr="00977BE6">
        <w:t>средн</w:t>
      </w:r>
      <w:r w:rsidR="00B46EC1" w:rsidRPr="00977BE6">
        <w:t>им</w:t>
      </w:r>
      <w:r w:rsidR="007C35E0" w:rsidRPr="00977BE6">
        <w:t>, высок</w:t>
      </w:r>
      <w:r w:rsidR="00B46EC1" w:rsidRPr="00977BE6">
        <w:t>им</w:t>
      </w:r>
      <w:r w:rsidR="007C35E0" w:rsidRPr="00977BE6">
        <w:t xml:space="preserve"> и критическ</w:t>
      </w:r>
      <w:r w:rsidR="00B46EC1" w:rsidRPr="00977BE6">
        <w:t>им</w:t>
      </w:r>
      <w:r w:rsidR="007C35E0" w:rsidRPr="00977BE6">
        <w:t xml:space="preserve"> уров</w:t>
      </w:r>
      <w:r w:rsidR="00B46EC1" w:rsidRPr="00977BE6">
        <w:t>нем</w:t>
      </w:r>
      <w:r w:rsidR="007C35E0" w:rsidRPr="00977BE6">
        <w:t xml:space="preserve"> </w:t>
      </w:r>
      <w:r w:rsidR="00BD2049" w:rsidRPr="00977BE6">
        <w:t>риск</w:t>
      </w:r>
      <w:r w:rsidR="00B46EC1" w:rsidRPr="00977BE6">
        <w:t>а</w:t>
      </w:r>
      <w:r w:rsidR="00BD2049" w:rsidRPr="00977BE6">
        <w:t xml:space="preserve">, попавших на </w:t>
      </w:r>
      <w:r w:rsidR="00E52A26" w:rsidRPr="00977BE6">
        <w:t>к</w:t>
      </w:r>
      <w:r w:rsidR="00BD2049" w:rsidRPr="00977BE6">
        <w:t xml:space="preserve">арте </w:t>
      </w:r>
      <w:r w:rsidR="00F95DF1" w:rsidRPr="00977BE6">
        <w:t xml:space="preserve">рисков </w:t>
      </w:r>
      <w:r w:rsidR="00BD2049" w:rsidRPr="00977BE6">
        <w:t xml:space="preserve">в красную </w:t>
      </w:r>
      <w:r w:rsidR="00F95DF1" w:rsidRPr="00977BE6">
        <w:t xml:space="preserve">и желтую </w:t>
      </w:r>
      <w:r w:rsidR="00BD2049" w:rsidRPr="00977BE6">
        <w:t>зон</w:t>
      </w:r>
      <w:r w:rsidR="003E32F5" w:rsidRPr="00977BE6">
        <w:t>ы</w:t>
      </w:r>
      <w:r w:rsidR="00BD2049" w:rsidRPr="00977BE6">
        <w:t xml:space="preserve">, владельцы рисков </w:t>
      </w:r>
      <w:r w:rsidR="00DB6A63" w:rsidRPr="00977BE6">
        <w:t xml:space="preserve">проводят анализ информации о возможностях устранения рисков, о возможных сроках устранения и необходимых ресурсах </w:t>
      </w:r>
      <w:r w:rsidR="00322E14" w:rsidRPr="00977BE6">
        <w:t xml:space="preserve">и </w:t>
      </w:r>
      <w:r w:rsidR="00BD2049" w:rsidRPr="00977BE6">
        <w:rPr>
          <w:lang w:eastAsia="en-US"/>
        </w:rPr>
        <w:t>разрабатывают мероприяти</w:t>
      </w:r>
      <w:r w:rsidR="00145AEE" w:rsidRPr="00977BE6">
        <w:rPr>
          <w:lang w:eastAsia="en-US"/>
        </w:rPr>
        <w:t>я</w:t>
      </w:r>
      <w:r w:rsidR="00BD2049" w:rsidRPr="00977BE6">
        <w:rPr>
          <w:lang w:eastAsia="en-US"/>
        </w:rPr>
        <w:t xml:space="preserve"> по управлению этими рисками, включая сроки </w:t>
      </w:r>
      <w:r w:rsidR="003E32F5" w:rsidRPr="00977BE6">
        <w:rPr>
          <w:lang w:eastAsia="en-US"/>
        </w:rPr>
        <w:lastRenderedPageBreak/>
        <w:t xml:space="preserve">реализации и ответственных лиц. </w:t>
      </w:r>
      <w:r w:rsidR="00145AEE" w:rsidRPr="00977BE6">
        <w:rPr>
          <w:lang w:eastAsia="en-US"/>
        </w:rPr>
        <w:t xml:space="preserve">Данные мероприятия </w:t>
      </w:r>
      <w:r w:rsidR="00262989" w:rsidRPr="00977BE6">
        <w:rPr>
          <w:lang w:eastAsia="en-US"/>
        </w:rPr>
        <w:t xml:space="preserve">владельцами рисков </w:t>
      </w:r>
      <w:r w:rsidR="00145AEE" w:rsidRPr="00977BE6">
        <w:rPr>
          <w:lang w:eastAsia="en-US"/>
        </w:rPr>
        <w:t xml:space="preserve">включаются в </w:t>
      </w:r>
      <w:r w:rsidR="00E52A26" w:rsidRPr="00977BE6">
        <w:rPr>
          <w:lang w:eastAsia="en-US"/>
        </w:rPr>
        <w:t>р</w:t>
      </w:r>
      <w:r w:rsidR="00145AEE" w:rsidRPr="00977BE6">
        <w:rPr>
          <w:lang w:eastAsia="en-US"/>
        </w:rPr>
        <w:t>еестр рисков данного структурного подразделения</w:t>
      </w:r>
      <w:r w:rsidR="002819D0" w:rsidRPr="00977BE6">
        <w:rPr>
          <w:lang w:eastAsia="en-US"/>
        </w:rPr>
        <w:t xml:space="preserve"> (Приложение </w:t>
      </w:r>
      <w:r w:rsidR="006A240C" w:rsidRPr="00977BE6">
        <w:rPr>
          <w:lang w:eastAsia="en-US"/>
        </w:rPr>
        <w:t>В</w:t>
      </w:r>
      <w:r w:rsidR="002819D0" w:rsidRPr="00977BE6">
        <w:rPr>
          <w:lang w:eastAsia="en-US"/>
        </w:rPr>
        <w:t>).</w:t>
      </w:r>
    </w:p>
    <w:p w:rsidR="007479FE" w:rsidRPr="00977BE6" w:rsidRDefault="00FE5560" w:rsidP="00BD2049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>3</w:t>
      </w:r>
      <w:r w:rsidR="00634DD0" w:rsidRPr="00977BE6">
        <w:rPr>
          <w:lang w:eastAsia="en-US"/>
        </w:rPr>
        <w:t>9</w:t>
      </w:r>
      <w:r w:rsidRPr="00977BE6">
        <w:rPr>
          <w:lang w:eastAsia="en-US"/>
        </w:rPr>
        <w:t xml:space="preserve">. </w:t>
      </w:r>
      <w:r w:rsidR="007479FE" w:rsidRPr="00977BE6">
        <w:rPr>
          <w:lang w:eastAsia="en-US"/>
        </w:rPr>
        <w:t>Ответственность за проведение мероприятий по устранению рисков в структурном подразделении в целом несет его руководитель. Непосредственные исполнители, указанные в Реестр</w:t>
      </w:r>
      <w:r w:rsidR="00CF3C48" w:rsidRPr="00977BE6">
        <w:rPr>
          <w:lang w:eastAsia="en-US"/>
        </w:rPr>
        <w:t>е</w:t>
      </w:r>
      <w:r w:rsidR="007479FE" w:rsidRPr="00977BE6">
        <w:rPr>
          <w:lang w:eastAsia="en-US"/>
        </w:rPr>
        <w:t xml:space="preserve"> рисков по устранению выявленных рисков</w:t>
      </w:r>
      <w:r w:rsidR="00CF3C48" w:rsidRPr="00977BE6">
        <w:rPr>
          <w:lang w:eastAsia="en-US"/>
        </w:rPr>
        <w:t>,</w:t>
      </w:r>
      <w:r w:rsidR="007479FE" w:rsidRPr="00977BE6">
        <w:rPr>
          <w:lang w:eastAsia="en-US"/>
        </w:rPr>
        <w:t xml:space="preserve"> несут ответственность за надлежащее исполнение намеченных мероприятий, сроки и информацию.</w:t>
      </w:r>
    </w:p>
    <w:p w:rsidR="00CC7AC3" w:rsidRPr="00977BE6" w:rsidRDefault="00634DD0" w:rsidP="00CC7AC3">
      <w:pPr>
        <w:pStyle w:val="a6"/>
        <w:tabs>
          <w:tab w:val="left" w:pos="851"/>
        </w:tabs>
        <w:ind w:firstLine="567"/>
        <w:jc w:val="both"/>
      </w:pPr>
      <w:r w:rsidRPr="00977BE6">
        <w:rPr>
          <w:lang w:eastAsia="en-US"/>
        </w:rPr>
        <w:t>40</w:t>
      </w:r>
      <w:r w:rsidR="00FE5560" w:rsidRPr="00977BE6">
        <w:rPr>
          <w:lang w:eastAsia="en-US"/>
        </w:rPr>
        <w:t xml:space="preserve">. </w:t>
      </w:r>
      <w:r w:rsidR="00262989" w:rsidRPr="00977BE6">
        <w:rPr>
          <w:lang w:eastAsia="en-US"/>
        </w:rPr>
        <w:t xml:space="preserve">Реестры рисков структурных подразделений направляются Координатору </w:t>
      </w:r>
      <w:r w:rsidR="000F4695" w:rsidRPr="00977BE6">
        <w:rPr>
          <w:lang w:eastAsia="en-US"/>
        </w:rPr>
        <w:t>МР</w:t>
      </w:r>
      <w:r w:rsidR="00262989" w:rsidRPr="00977BE6">
        <w:rPr>
          <w:lang w:eastAsia="en-US"/>
        </w:rPr>
        <w:t xml:space="preserve"> для согласования, агрегирования и подготовки сводного </w:t>
      </w:r>
      <w:r w:rsidR="00E52A26" w:rsidRPr="00977BE6">
        <w:rPr>
          <w:lang w:eastAsia="en-US"/>
        </w:rPr>
        <w:t>р</w:t>
      </w:r>
      <w:r w:rsidR="00262989" w:rsidRPr="00977BE6">
        <w:rPr>
          <w:lang w:eastAsia="en-US"/>
        </w:rPr>
        <w:t>еестра рисков Университета.</w:t>
      </w:r>
      <w:r w:rsidR="00CE296F" w:rsidRPr="00977BE6">
        <w:rPr>
          <w:lang w:eastAsia="en-US"/>
        </w:rPr>
        <w:t xml:space="preserve"> </w:t>
      </w:r>
      <w:r w:rsidR="006A240C" w:rsidRPr="00977BE6">
        <w:rPr>
          <w:lang w:eastAsia="en-US"/>
        </w:rPr>
        <w:t>Координатору МР</w:t>
      </w:r>
      <w:r w:rsidR="00CC7AC3" w:rsidRPr="00977BE6">
        <w:rPr>
          <w:lang w:eastAsia="en-US"/>
        </w:rPr>
        <w:t xml:space="preserve"> после получения заполненных Реестров рисков структурных подразделений формирует консолидированный сводный </w:t>
      </w:r>
      <w:r w:rsidR="00E52A26" w:rsidRPr="00977BE6">
        <w:rPr>
          <w:lang w:eastAsia="en-US"/>
        </w:rPr>
        <w:t>р</w:t>
      </w:r>
      <w:r w:rsidR="00CC7AC3" w:rsidRPr="00977BE6">
        <w:rPr>
          <w:lang w:eastAsia="en-US"/>
        </w:rPr>
        <w:t xml:space="preserve">еестр рисков Университета, который выносится на утверждение </w:t>
      </w:r>
      <w:r w:rsidR="00863BD4">
        <w:rPr>
          <w:lang w:eastAsia="en-US"/>
        </w:rPr>
        <w:t xml:space="preserve">председателю </w:t>
      </w:r>
      <w:proofErr w:type="gramStart"/>
      <w:r w:rsidR="00863BD4">
        <w:rPr>
          <w:lang w:eastAsia="en-US"/>
        </w:rPr>
        <w:t>правления-</w:t>
      </w:r>
      <w:r w:rsidR="006A240C" w:rsidRPr="00977BE6">
        <w:rPr>
          <w:lang w:eastAsia="en-US"/>
        </w:rPr>
        <w:t>ректору</w:t>
      </w:r>
      <w:proofErr w:type="gramEnd"/>
      <w:r w:rsidR="006A240C" w:rsidRPr="00977BE6">
        <w:rPr>
          <w:lang w:eastAsia="en-US"/>
        </w:rPr>
        <w:t xml:space="preserve"> Университета</w:t>
      </w:r>
      <w:r w:rsidR="00CC7AC3" w:rsidRPr="00977BE6">
        <w:rPr>
          <w:lang w:eastAsia="en-US"/>
        </w:rPr>
        <w:t>.</w:t>
      </w:r>
    </w:p>
    <w:p w:rsidR="00965480" w:rsidRPr="00977BE6" w:rsidRDefault="00634DD0" w:rsidP="00BD2049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>41</w:t>
      </w:r>
      <w:r w:rsidR="00FE5560" w:rsidRPr="00977BE6">
        <w:rPr>
          <w:lang w:eastAsia="en-US"/>
        </w:rPr>
        <w:t xml:space="preserve">. </w:t>
      </w:r>
      <w:r w:rsidR="001118F3" w:rsidRPr="00977BE6">
        <w:rPr>
          <w:lang w:eastAsia="en-US"/>
        </w:rPr>
        <w:t xml:space="preserve">К концу календарного года владельцы рисков </w:t>
      </w:r>
      <w:proofErr w:type="gramStart"/>
      <w:r w:rsidR="001118F3" w:rsidRPr="00977BE6">
        <w:rPr>
          <w:lang w:eastAsia="en-US"/>
        </w:rPr>
        <w:t>предоставляют отчет</w:t>
      </w:r>
      <w:proofErr w:type="gramEnd"/>
      <w:r w:rsidR="004C1284" w:rsidRPr="00977BE6">
        <w:rPr>
          <w:lang w:eastAsia="en-US"/>
        </w:rPr>
        <w:t xml:space="preserve"> </w:t>
      </w:r>
      <w:r w:rsidR="001118F3" w:rsidRPr="00977BE6">
        <w:rPr>
          <w:lang w:eastAsia="en-US"/>
        </w:rPr>
        <w:t>о реализации мероприятий по управлению ключевыми рисками</w:t>
      </w:r>
      <w:r w:rsidR="00CE296F" w:rsidRPr="00977BE6">
        <w:rPr>
          <w:lang w:eastAsia="en-US"/>
        </w:rPr>
        <w:t xml:space="preserve"> (Приложение </w:t>
      </w:r>
      <w:r w:rsidR="00596EBF">
        <w:rPr>
          <w:lang w:eastAsia="en-US"/>
        </w:rPr>
        <w:t>Д</w:t>
      </w:r>
      <w:r w:rsidR="00CE296F" w:rsidRPr="00977BE6">
        <w:rPr>
          <w:lang w:eastAsia="en-US"/>
        </w:rPr>
        <w:t xml:space="preserve">) </w:t>
      </w:r>
      <w:r w:rsidR="001118F3" w:rsidRPr="00977BE6">
        <w:rPr>
          <w:lang w:eastAsia="en-US"/>
        </w:rPr>
        <w:t xml:space="preserve">Координатору </w:t>
      </w:r>
      <w:r w:rsidR="000F4695" w:rsidRPr="00977BE6">
        <w:rPr>
          <w:lang w:eastAsia="en-US"/>
        </w:rPr>
        <w:t>МР</w:t>
      </w:r>
      <w:r w:rsidR="001118F3" w:rsidRPr="00977BE6">
        <w:rPr>
          <w:lang w:eastAsia="en-US"/>
        </w:rPr>
        <w:t xml:space="preserve">, который консолидирует полученную информацию в сводный университетский </w:t>
      </w:r>
      <w:r w:rsidR="00E52A26" w:rsidRPr="00977BE6">
        <w:rPr>
          <w:lang w:eastAsia="en-US"/>
        </w:rPr>
        <w:t>о</w:t>
      </w:r>
      <w:r w:rsidR="001118F3" w:rsidRPr="00977BE6">
        <w:rPr>
          <w:lang w:eastAsia="en-US"/>
        </w:rPr>
        <w:t>тчет о реализации мероприятий по управлению ключевыми рисками.</w:t>
      </w:r>
    </w:p>
    <w:p w:rsidR="00E25E50" w:rsidRPr="00977BE6" w:rsidRDefault="00634DD0" w:rsidP="00E25E50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>42</w:t>
      </w:r>
      <w:r w:rsidR="00FE5560" w:rsidRPr="00977BE6">
        <w:rPr>
          <w:lang w:eastAsia="en-US"/>
        </w:rPr>
        <w:t xml:space="preserve">. </w:t>
      </w:r>
      <w:r w:rsidR="00E25E50" w:rsidRPr="00977BE6">
        <w:rPr>
          <w:lang w:eastAsia="en-US"/>
        </w:rPr>
        <w:t xml:space="preserve">Результаты процесса </w:t>
      </w:r>
      <w:r w:rsidR="00E25E50" w:rsidRPr="00977BE6">
        <w:rPr>
          <w:lang w:eastAsia="en-US" w:bidi="ru-RU"/>
        </w:rPr>
        <w:t>устранения риска фиксируются в различных документах:</w:t>
      </w:r>
    </w:p>
    <w:p w:rsidR="00E25E50" w:rsidRPr="00977BE6" w:rsidRDefault="00E25E50" w:rsidP="0048014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 xml:space="preserve">протоколы заседаний </w:t>
      </w:r>
      <w:r w:rsidR="00863BD4">
        <w:rPr>
          <w:lang w:eastAsia="en-US"/>
        </w:rPr>
        <w:t>правления</w:t>
      </w:r>
      <w:r w:rsidRPr="00977BE6">
        <w:rPr>
          <w:lang w:eastAsia="en-US"/>
        </w:rPr>
        <w:t xml:space="preserve">, ученого совета, советов </w:t>
      </w:r>
      <w:r w:rsidR="000827BC" w:rsidRPr="00977BE6">
        <w:rPr>
          <w:lang w:eastAsia="en-US"/>
        </w:rPr>
        <w:t>институтов</w:t>
      </w:r>
      <w:r w:rsidRPr="00977BE6">
        <w:rPr>
          <w:lang w:eastAsia="en-US"/>
        </w:rPr>
        <w:t>, заседаний кафедр;</w:t>
      </w:r>
    </w:p>
    <w:p w:rsidR="00E25E50" w:rsidRPr="00977BE6" w:rsidRDefault="00E25E50" w:rsidP="0048014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записи о проведении инструктажей с обучающимися, работниками;</w:t>
      </w:r>
    </w:p>
    <w:p w:rsidR="00E25E50" w:rsidRPr="00977BE6" w:rsidRDefault="00E25E50" w:rsidP="0048014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отчеты о внутренних аудитах</w:t>
      </w:r>
      <w:r w:rsidR="0074215F" w:rsidRPr="00977BE6">
        <w:rPr>
          <w:lang w:eastAsia="en-US"/>
        </w:rPr>
        <w:t>;</w:t>
      </w:r>
    </w:p>
    <w:p w:rsidR="0074215F" w:rsidRPr="00977BE6" w:rsidRDefault="0074215F" w:rsidP="0048014D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другие.</w:t>
      </w:r>
    </w:p>
    <w:p w:rsidR="00965480" w:rsidRPr="00977BE6" w:rsidRDefault="007479FE" w:rsidP="00E25E50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 xml:space="preserve">В случае наступления рискового события владелец риска обязан проинформировать в письменной и устной форме Координатора </w:t>
      </w:r>
      <w:r w:rsidR="000F4695" w:rsidRPr="00977BE6">
        <w:rPr>
          <w:lang w:eastAsia="en-US"/>
        </w:rPr>
        <w:t>МР</w:t>
      </w:r>
      <w:r w:rsidRPr="00977BE6">
        <w:rPr>
          <w:lang w:eastAsia="en-US"/>
        </w:rPr>
        <w:t xml:space="preserve"> в день реализации данного события.</w:t>
      </w:r>
    </w:p>
    <w:p w:rsidR="00CB4F7F" w:rsidRPr="00977BE6" w:rsidRDefault="00CB4F7F" w:rsidP="00CB4F7F">
      <w:pPr>
        <w:pStyle w:val="a6"/>
        <w:tabs>
          <w:tab w:val="left" w:pos="851"/>
        </w:tabs>
        <w:ind w:firstLine="567"/>
        <w:jc w:val="both"/>
      </w:pPr>
    </w:p>
    <w:p w:rsidR="00CB4F7F" w:rsidRPr="00977BE6" w:rsidRDefault="00C307E6" w:rsidP="00CB4F7F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977BE6">
        <w:rPr>
          <w:b/>
        </w:rPr>
        <w:t xml:space="preserve">Параграф 3. </w:t>
      </w:r>
      <w:r w:rsidR="00CB4F7F" w:rsidRPr="00977BE6">
        <w:rPr>
          <w:b/>
        </w:rPr>
        <w:t>Отчетность о рисках</w:t>
      </w:r>
    </w:p>
    <w:p w:rsidR="00CB4F7F" w:rsidRPr="00977BE6" w:rsidRDefault="00CB4F7F" w:rsidP="00CB4F7F">
      <w:pPr>
        <w:pStyle w:val="a6"/>
        <w:tabs>
          <w:tab w:val="left" w:pos="851"/>
        </w:tabs>
        <w:ind w:firstLine="567"/>
        <w:jc w:val="both"/>
      </w:pPr>
    </w:p>
    <w:p w:rsidR="0005730F" w:rsidRPr="00977BE6" w:rsidRDefault="00FE5560" w:rsidP="008A21C8">
      <w:pPr>
        <w:pStyle w:val="a6"/>
        <w:tabs>
          <w:tab w:val="left" w:pos="851"/>
        </w:tabs>
        <w:ind w:firstLine="567"/>
        <w:jc w:val="both"/>
      </w:pPr>
      <w:r w:rsidRPr="00977BE6">
        <w:t>4</w:t>
      </w:r>
      <w:r w:rsidR="00634DD0" w:rsidRPr="00977BE6">
        <w:t>3</w:t>
      </w:r>
      <w:r w:rsidR="008D4FFF" w:rsidRPr="00977BE6">
        <w:t>.</w:t>
      </w:r>
      <w:r w:rsidRPr="00977BE6">
        <w:t xml:space="preserve"> </w:t>
      </w:r>
      <w:r w:rsidR="008A21C8" w:rsidRPr="00977BE6">
        <w:t xml:space="preserve">На годовой основе </w:t>
      </w:r>
      <w:r w:rsidR="0005730F" w:rsidRPr="00977BE6">
        <w:t xml:space="preserve">структурные подразделения и </w:t>
      </w:r>
      <w:r w:rsidR="008A21C8" w:rsidRPr="00977BE6">
        <w:t xml:space="preserve">Координатор </w:t>
      </w:r>
      <w:r w:rsidR="000F4695" w:rsidRPr="00977BE6">
        <w:t>МР</w:t>
      </w:r>
      <w:r w:rsidR="008A21C8" w:rsidRPr="00977BE6">
        <w:t xml:space="preserve"> </w:t>
      </w:r>
      <w:r w:rsidR="0005730F" w:rsidRPr="00977BE6">
        <w:t>в ходе процесса управления рисками разрабатывают следующие документы:</w:t>
      </w:r>
    </w:p>
    <w:p w:rsidR="0005730F" w:rsidRPr="00977BE6" w:rsidRDefault="0005730F" w:rsidP="0005730F">
      <w:pPr>
        <w:pStyle w:val="a6"/>
        <w:tabs>
          <w:tab w:val="left" w:pos="851"/>
        </w:tabs>
        <w:ind w:firstLine="567"/>
        <w:jc w:val="both"/>
      </w:pPr>
      <w:r w:rsidRPr="00977BE6">
        <w:t>1</w:t>
      </w:r>
      <w:r w:rsidR="004C1284" w:rsidRPr="00977BE6">
        <w:t>)</w:t>
      </w:r>
      <w:r w:rsidRPr="00977BE6">
        <w:t xml:space="preserve"> </w:t>
      </w:r>
      <w:r w:rsidRPr="00977BE6">
        <w:tab/>
        <w:t xml:space="preserve">Состав рабочей группы по </w:t>
      </w:r>
      <w:r w:rsidR="00614A57" w:rsidRPr="00977BE6">
        <w:t xml:space="preserve">проведению </w:t>
      </w:r>
      <w:r w:rsidRPr="00977BE6">
        <w:t>SWOT-анализа и экспертных оценок рисков</w:t>
      </w:r>
      <w:r w:rsidR="008A280B" w:rsidRPr="00977BE6">
        <w:t xml:space="preserve"> (Приложение А);</w:t>
      </w:r>
    </w:p>
    <w:p w:rsidR="0005730F" w:rsidRPr="00977BE6" w:rsidRDefault="0005730F" w:rsidP="0005730F">
      <w:pPr>
        <w:pStyle w:val="a6"/>
        <w:tabs>
          <w:tab w:val="left" w:pos="851"/>
        </w:tabs>
        <w:ind w:firstLine="567"/>
        <w:jc w:val="both"/>
      </w:pPr>
      <w:r w:rsidRPr="00977BE6">
        <w:t>2</w:t>
      </w:r>
      <w:r w:rsidR="004C1284" w:rsidRPr="00977BE6">
        <w:t>)</w:t>
      </w:r>
      <w:r w:rsidRPr="00977BE6">
        <w:t xml:space="preserve"> </w:t>
      </w:r>
      <w:r w:rsidRPr="00977BE6">
        <w:tab/>
        <w:t>SWOT-анализ</w:t>
      </w:r>
      <w:r w:rsidR="004C1284" w:rsidRPr="00977BE6">
        <w:t xml:space="preserve"> (Приложение </w:t>
      </w:r>
      <w:r w:rsidR="008A280B" w:rsidRPr="00977BE6">
        <w:t>Б</w:t>
      </w:r>
      <w:r w:rsidR="004C1284" w:rsidRPr="00977BE6">
        <w:t>);</w:t>
      </w:r>
    </w:p>
    <w:p w:rsidR="0005730F" w:rsidRPr="00977BE6" w:rsidRDefault="004C1284" w:rsidP="0005730F">
      <w:pPr>
        <w:pStyle w:val="a6"/>
        <w:tabs>
          <w:tab w:val="left" w:pos="851"/>
        </w:tabs>
        <w:ind w:firstLine="567"/>
        <w:jc w:val="both"/>
      </w:pPr>
      <w:r w:rsidRPr="00977BE6">
        <w:t>3)</w:t>
      </w:r>
      <w:r w:rsidR="0005730F" w:rsidRPr="00977BE6">
        <w:t xml:space="preserve"> </w:t>
      </w:r>
      <w:r w:rsidR="0005730F" w:rsidRPr="00977BE6">
        <w:tab/>
      </w:r>
      <w:r w:rsidR="006A240C" w:rsidRPr="00977BE6">
        <w:t xml:space="preserve">Реестр рисков </w:t>
      </w:r>
      <w:r w:rsidR="00417BE8" w:rsidRPr="00977BE6">
        <w:t>(</w:t>
      </w:r>
      <w:r w:rsidRPr="00977BE6">
        <w:t xml:space="preserve">Приложение </w:t>
      </w:r>
      <w:r w:rsidR="008A280B" w:rsidRPr="00977BE6">
        <w:t>В</w:t>
      </w:r>
      <w:r w:rsidRPr="00977BE6">
        <w:t>);</w:t>
      </w:r>
    </w:p>
    <w:p w:rsidR="004C1284" w:rsidRPr="00977BE6" w:rsidRDefault="004C1284" w:rsidP="0005730F">
      <w:pPr>
        <w:pStyle w:val="a6"/>
        <w:tabs>
          <w:tab w:val="left" w:pos="851"/>
        </w:tabs>
        <w:ind w:firstLine="567"/>
        <w:jc w:val="both"/>
      </w:pPr>
      <w:r w:rsidRPr="00977BE6">
        <w:t>4) Карта рисков</w:t>
      </w:r>
      <w:r w:rsidR="008D4FFF" w:rsidRPr="00977BE6">
        <w:t xml:space="preserve"> – на уровне университета</w:t>
      </w:r>
      <w:r w:rsidRPr="00977BE6">
        <w:t xml:space="preserve"> (Приложение </w:t>
      </w:r>
      <w:r w:rsidR="008A280B" w:rsidRPr="00977BE6">
        <w:t>Г</w:t>
      </w:r>
      <w:r w:rsidRPr="00977BE6">
        <w:t>);</w:t>
      </w:r>
    </w:p>
    <w:p w:rsidR="004C1284" w:rsidRPr="00977BE6" w:rsidRDefault="004C1284" w:rsidP="0005730F">
      <w:pPr>
        <w:pStyle w:val="a6"/>
        <w:tabs>
          <w:tab w:val="left" w:pos="851"/>
        </w:tabs>
        <w:ind w:firstLine="567"/>
        <w:jc w:val="both"/>
      </w:pPr>
      <w:r w:rsidRPr="00977BE6">
        <w:t xml:space="preserve">5) Отчет о реализации мероприятий по управлению ключевыми рисками (Приложение </w:t>
      </w:r>
      <w:r w:rsidR="008D4FFF" w:rsidRPr="00977BE6">
        <w:t>Д</w:t>
      </w:r>
      <w:r w:rsidRPr="00977BE6">
        <w:t>)</w:t>
      </w:r>
      <w:r w:rsidR="007424CF" w:rsidRPr="00977BE6">
        <w:t>.</w:t>
      </w:r>
    </w:p>
    <w:p w:rsidR="008A21C8" w:rsidRPr="00977BE6" w:rsidRDefault="00FE5560" w:rsidP="008A21C8">
      <w:pPr>
        <w:pStyle w:val="a6"/>
        <w:tabs>
          <w:tab w:val="left" w:pos="851"/>
        </w:tabs>
        <w:ind w:firstLine="567"/>
        <w:jc w:val="both"/>
      </w:pPr>
      <w:r w:rsidRPr="00977BE6">
        <w:t>4</w:t>
      </w:r>
      <w:r w:rsidR="00634DD0" w:rsidRPr="00977BE6">
        <w:t>4</w:t>
      </w:r>
      <w:r w:rsidRPr="00977BE6">
        <w:t xml:space="preserve">. </w:t>
      </w:r>
      <w:r w:rsidR="008A21C8" w:rsidRPr="00977BE6">
        <w:t xml:space="preserve">При условии существенных изменений в любом из вышеуказанных документов в течение полугодия Координатор </w:t>
      </w:r>
      <w:r w:rsidR="000F4695" w:rsidRPr="00977BE6">
        <w:t>МР</w:t>
      </w:r>
      <w:r w:rsidR="008A21C8" w:rsidRPr="00977BE6">
        <w:t xml:space="preserve"> может подготавливать внеплановые отчеты о рисках.</w:t>
      </w:r>
    </w:p>
    <w:p w:rsidR="00144735" w:rsidRPr="00977BE6" w:rsidRDefault="00144735" w:rsidP="00CB4F7F">
      <w:pPr>
        <w:pStyle w:val="a6"/>
        <w:tabs>
          <w:tab w:val="left" w:pos="851"/>
        </w:tabs>
        <w:ind w:firstLine="567"/>
        <w:jc w:val="both"/>
        <w:rPr>
          <w:b/>
        </w:rPr>
      </w:pPr>
    </w:p>
    <w:p w:rsidR="00CB4F7F" w:rsidRPr="00977BE6" w:rsidRDefault="00C307E6" w:rsidP="00342E93">
      <w:pPr>
        <w:pStyle w:val="a6"/>
        <w:tabs>
          <w:tab w:val="left" w:pos="851"/>
        </w:tabs>
        <w:ind w:firstLine="567"/>
        <w:jc w:val="both"/>
        <w:rPr>
          <w:b/>
        </w:rPr>
      </w:pPr>
      <w:r w:rsidRPr="00977BE6">
        <w:rPr>
          <w:b/>
        </w:rPr>
        <w:t xml:space="preserve">Параграф </w:t>
      </w:r>
      <w:r w:rsidR="008A21C8" w:rsidRPr="00977BE6">
        <w:rPr>
          <w:b/>
        </w:rPr>
        <w:t>4</w:t>
      </w:r>
      <w:r w:rsidRPr="00977BE6">
        <w:rPr>
          <w:b/>
        </w:rPr>
        <w:t xml:space="preserve">. </w:t>
      </w:r>
      <w:r w:rsidR="002636F2" w:rsidRPr="00977BE6">
        <w:rPr>
          <w:b/>
        </w:rPr>
        <w:t>А</w:t>
      </w:r>
      <w:r w:rsidR="00DE04DC" w:rsidRPr="00977BE6">
        <w:rPr>
          <w:b/>
        </w:rPr>
        <w:t xml:space="preserve">нализ </w:t>
      </w:r>
      <w:r w:rsidR="002636F2" w:rsidRPr="00977BE6">
        <w:rPr>
          <w:b/>
        </w:rPr>
        <w:t xml:space="preserve">и оценка </w:t>
      </w:r>
      <w:r w:rsidR="00DE04DC" w:rsidRPr="00977BE6">
        <w:rPr>
          <w:b/>
        </w:rPr>
        <w:t>результативности мероприятий в отношении рисков</w:t>
      </w:r>
    </w:p>
    <w:p w:rsidR="00CB4F7F" w:rsidRPr="00977BE6" w:rsidRDefault="00CB4F7F" w:rsidP="00342E93">
      <w:pPr>
        <w:pStyle w:val="a6"/>
        <w:tabs>
          <w:tab w:val="left" w:pos="851"/>
        </w:tabs>
        <w:ind w:firstLine="567"/>
        <w:jc w:val="both"/>
      </w:pPr>
    </w:p>
    <w:p w:rsidR="00CB658B" w:rsidRPr="00977BE6" w:rsidRDefault="00FE5560" w:rsidP="00342E93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977BE6">
        <w:rPr>
          <w:lang w:eastAsia="en-US"/>
        </w:rPr>
        <w:t>4</w:t>
      </w:r>
      <w:r w:rsidR="00634DD0" w:rsidRPr="00977BE6">
        <w:rPr>
          <w:lang w:eastAsia="en-US"/>
        </w:rPr>
        <w:t>5</w:t>
      </w:r>
      <w:r w:rsidRPr="00977BE6">
        <w:rPr>
          <w:lang w:eastAsia="en-US"/>
        </w:rPr>
        <w:t xml:space="preserve">. </w:t>
      </w:r>
      <w:r w:rsidR="002636F2" w:rsidRPr="00977BE6">
        <w:rPr>
          <w:lang w:eastAsia="en-US"/>
        </w:rPr>
        <w:t>Руководитель структурного подразделения провод</w:t>
      </w:r>
      <w:r w:rsidR="003400A1" w:rsidRPr="00977BE6">
        <w:rPr>
          <w:lang w:eastAsia="en-US"/>
        </w:rPr>
        <w:t>и</w:t>
      </w:r>
      <w:r w:rsidR="002636F2" w:rsidRPr="00977BE6">
        <w:rPr>
          <w:lang w:eastAsia="en-US"/>
        </w:rPr>
        <w:t xml:space="preserve">т анализ результативности и эффективности предпринятых мероприятий по устранению рисков с целью формирования требований к последующим мероприятиям по устранению рисков и выводов о стратегических изменениях в деятельности университета. Итоги анализа результативности мероприятий в отношении рисков рассматриваются на заседаниях </w:t>
      </w:r>
      <w:r w:rsidR="00614A57">
        <w:rPr>
          <w:lang w:eastAsia="en-US"/>
        </w:rPr>
        <w:t>правления</w:t>
      </w:r>
      <w:r w:rsidR="002636F2" w:rsidRPr="00977BE6">
        <w:rPr>
          <w:lang w:eastAsia="en-US"/>
        </w:rPr>
        <w:t xml:space="preserve">, ученого совета университета, советов </w:t>
      </w:r>
      <w:r w:rsidR="00946675" w:rsidRPr="00977BE6">
        <w:rPr>
          <w:lang w:eastAsia="en-US"/>
        </w:rPr>
        <w:t>институтов</w:t>
      </w:r>
      <w:r w:rsidR="002636F2" w:rsidRPr="00977BE6">
        <w:rPr>
          <w:lang w:eastAsia="en-US"/>
        </w:rPr>
        <w:t>, кафедр и других структурных подразделений.</w:t>
      </w:r>
    </w:p>
    <w:p w:rsidR="00D4470E" w:rsidRPr="00977BE6" w:rsidRDefault="00FE5560" w:rsidP="000B45F7">
      <w:pPr>
        <w:pStyle w:val="a6"/>
        <w:tabs>
          <w:tab w:val="left" w:pos="851"/>
        </w:tabs>
        <w:ind w:firstLine="567"/>
        <w:jc w:val="both"/>
        <w:rPr>
          <w:lang w:eastAsia="en-US"/>
        </w:rPr>
      </w:pPr>
      <w:r w:rsidRPr="00522921">
        <w:rPr>
          <w:color w:val="000000" w:themeColor="text1"/>
        </w:rPr>
        <w:t>4</w:t>
      </w:r>
      <w:r w:rsidR="00634DD0" w:rsidRPr="00522921">
        <w:rPr>
          <w:color w:val="000000" w:themeColor="text1"/>
        </w:rPr>
        <w:t>6</w:t>
      </w:r>
      <w:r w:rsidRPr="00522921">
        <w:rPr>
          <w:color w:val="000000" w:themeColor="text1"/>
        </w:rPr>
        <w:t>.</w:t>
      </w:r>
      <w:r w:rsidRPr="00522921">
        <w:rPr>
          <w:b/>
          <w:color w:val="000000" w:themeColor="text1"/>
        </w:rPr>
        <w:t xml:space="preserve"> </w:t>
      </w:r>
      <w:r w:rsidR="00D4470E" w:rsidRPr="00522921">
        <w:rPr>
          <w:color w:val="000000" w:themeColor="text1"/>
        </w:rPr>
        <w:t>Мониторинг рисков</w:t>
      </w:r>
      <w:r w:rsidR="002636F2" w:rsidRPr="00522921">
        <w:rPr>
          <w:color w:val="000000" w:themeColor="text1"/>
        </w:rPr>
        <w:t xml:space="preserve"> </w:t>
      </w:r>
      <w:r w:rsidR="000B45F7" w:rsidRPr="00522921">
        <w:rPr>
          <w:color w:val="000000" w:themeColor="text1"/>
        </w:rPr>
        <w:t>на уровне Университета</w:t>
      </w:r>
      <w:r w:rsidR="000B45F7" w:rsidRPr="00522921">
        <w:rPr>
          <w:b/>
          <w:color w:val="000000" w:themeColor="text1"/>
        </w:rPr>
        <w:t xml:space="preserve"> </w:t>
      </w:r>
      <w:r w:rsidR="002636F2" w:rsidRPr="00522921">
        <w:rPr>
          <w:color w:val="000000" w:themeColor="text1"/>
        </w:rPr>
        <w:t>(</w:t>
      </w:r>
      <w:r w:rsidR="007A1509" w:rsidRPr="00522921">
        <w:rPr>
          <w:color w:val="000000" w:themeColor="text1"/>
          <w:lang w:eastAsia="en-US"/>
        </w:rPr>
        <w:t>к</w:t>
      </w:r>
      <w:r w:rsidR="00D4470E" w:rsidRPr="00522921">
        <w:rPr>
          <w:color w:val="000000" w:themeColor="text1"/>
          <w:lang w:eastAsia="en-US"/>
        </w:rPr>
        <w:t>арт</w:t>
      </w:r>
      <w:r w:rsidR="000B45F7" w:rsidRPr="00522921">
        <w:rPr>
          <w:color w:val="000000" w:themeColor="text1"/>
          <w:lang w:eastAsia="en-US"/>
        </w:rPr>
        <w:t>ы</w:t>
      </w:r>
      <w:r w:rsidR="00D4470E" w:rsidRPr="00522921">
        <w:rPr>
          <w:color w:val="000000" w:themeColor="text1"/>
          <w:lang w:eastAsia="en-US"/>
        </w:rPr>
        <w:t xml:space="preserve"> и </w:t>
      </w:r>
      <w:r w:rsidR="007A1509" w:rsidRPr="00522921">
        <w:rPr>
          <w:color w:val="000000" w:themeColor="text1"/>
          <w:lang w:eastAsia="en-US"/>
        </w:rPr>
        <w:t>р</w:t>
      </w:r>
      <w:r w:rsidR="00D4470E" w:rsidRPr="00522921">
        <w:rPr>
          <w:color w:val="000000" w:themeColor="text1"/>
          <w:lang w:eastAsia="en-US"/>
        </w:rPr>
        <w:t>еестр</w:t>
      </w:r>
      <w:r w:rsidR="000B45F7" w:rsidRPr="00522921">
        <w:rPr>
          <w:color w:val="000000" w:themeColor="text1"/>
          <w:lang w:eastAsia="en-US"/>
        </w:rPr>
        <w:t>а рисков</w:t>
      </w:r>
      <w:r w:rsidR="00D4470E" w:rsidRPr="00522921">
        <w:rPr>
          <w:color w:val="000000" w:themeColor="text1"/>
          <w:lang w:eastAsia="en-US"/>
        </w:rPr>
        <w:t xml:space="preserve"> </w:t>
      </w:r>
      <w:r w:rsidR="0004703F" w:rsidRPr="00977BE6">
        <w:rPr>
          <w:lang w:eastAsia="en-US"/>
        </w:rPr>
        <w:t>Университета</w:t>
      </w:r>
      <w:r w:rsidR="000B45F7" w:rsidRPr="00977BE6">
        <w:rPr>
          <w:lang w:eastAsia="en-US"/>
        </w:rPr>
        <w:t xml:space="preserve">, </w:t>
      </w:r>
      <w:r w:rsidR="00D4470E" w:rsidRPr="00977BE6">
        <w:rPr>
          <w:lang w:eastAsia="en-US"/>
        </w:rPr>
        <w:t xml:space="preserve">включая мероприятия по управлению рисками) </w:t>
      </w:r>
      <w:r w:rsidR="000B45F7" w:rsidRPr="00977BE6">
        <w:rPr>
          <w:lang w:eastAsia="en-US"/>
        </w:rPr>
        <w:t xml:space="preserve">проводится </w:t>
      </w:r>
      <w:r w:rsidR="008A280B" w:rsidRPr="00977BE6">
        <w:rPr>
          <w:lang w:eastAsia="en-US"/>
        </w:rPr>
        <w:t>один</w:t>
      </w:r>
      <w:r w:rsidR="002810B1" w:rsidRPr="00977BE6">
        <w:rPr>
          <w:lang w:eastAsia="en-US"/>
        </w:rPr>
        <w:t xml:space="preserve"> </w:t>
      </w:r>
      <w:r w:rsidR="008A280B" w:rsidRPr="00977BE6">
        <w:rPr>
          <w:lang w:eastAsia="en-US"/>
        </w:rPr>
        <w:t>раз</w:t>
      </w:r>
      <w:r w:rsidR="002810B1" w:rsidRPr="00977BE6">
        <w:rPr>
          <w:lang w:eastAsia="en-US"/>
        </w:rPr>
        <w:t xml:space="preserve"> в </w:t>
      </w:r>
      <w:r w:rsidR="00D4470E" w:rsidRPr="00977BE6">
        <w:rPr>
          <w:lang w:eastAsia="en-US"/>
        </w:rPr>
        <w:t>год</w:t>
      </w:r>
      <w:r w:rsidR="000B45F7" w:rsidRPr="00977BE6">
        <w:rPr>
          <w:lang w:eastAsia="en-US"/>
        </w:rPr>
        <w:t xml:space="preserve"> с актуализацией основных документов</w:t>
      </w:r>
      <w:r w:rsidR="00D4470E" w:rsidRPr="00977BE6">
        <w:rPr>
          <w:lang w:eastAsia="en-US"/>
        </w:rPr>
        <w:t xml:space="preserve">. При этом </w:t>
      </w:r>
      <w:r w:rsidR="00047D81" w:rsidRPr="00977BE6">
        <w:rPr>
          <w:lang w:eastAsia="en-US"/>
        </w:rPr>
        <w:t xml:space="preserve">Координатор </w:t>
      </w:r>
      <w:r w:rsidR="000F4695" w:rsidRPr="00977BE6">
        <w:rPr>
          <w:lang w:eastAsia="en-US"/>
        </w:rPr>
        <w:t>МР</w:t>
      </w:r>
      <w:r w:rsidR="00D4470E" w:rsidRPr="00977BE6">
        <w:rPr>
          <w:lang w:eastAsia="en-US"/>
        </w:rPr>
        <w:t xml:space="preserve">, а также любой </w:t>
      </w:r>
      <w:r w:rsidR="00D4470E" w:rsidRPr="00977BE6">
        <w:rPr>
          <w:lang w:eastAsia="en-US"/>
        </w:rPr>
        <w:lastRenderedPageBreak/>
        <w:t xml:space="preserve">сотрудник </w:t>
      </w:r>
      <w:r w:rsidR="0004703F" w:rsidRPr="00977BE6">
        <w:rPr>
          <w:lang w:eastAsia="en-US"/>
        </w:rPr>
        <w:t>Университета</w:t>
      </w:r>
      <w:r w:rsidR="00D4470E" w:rsidRPr="00977BE6">
        <w:rPr>
          <w:lang w:eastAsia="en-US"/>
        </w:rPr>
        <w:t>, вправе внепланово инициировать процесс пересмотра рисков, если это необходимо.</w:t>
      </w:r>
    </w:p>
    <w:p w:rsidR="00D4470E" w:rsidRPr="00977BE6" w:rsidRDefault="00FE5560" w:rsidP="00342E93">
      <w:pPr>
        <w:pStyle w:val="a6"/>
        <w:tabs>
          <w:tab w:val="left" w:pos="851"/>
        </w:tabs>
        <w:ind w:firstLine="567"/>
        <w:rPr>
          <w:lang w:eastAsia="en-US"/>
        </w:rPr>
      </w:pPr>
      <w:r w:rsidRPr="00977BE6">
        <w:rPr>
          <w:lang w:eastAsia="en-US"/>
        </w:rPr>
        <w:t>4</w:t>
      </w:r>
      <w:r w:rsidR="00634DD0" w:rsidRPr="00977BE6">
        <w:rPr>
          <w:lang w:eastAsia="en-US"/>
        </w:rPr>
        <w:t>7</w:t>
      </w:r>
      <w:r w:rsidRPr="00977BE6">
        <w:rPr>
          <w:lang w:eastAsia="en-US"/>
        </w:rPr>
        <w:t xml:space="preserve">. </w:t>
      </w:r>
      <w:r w:rsidR="00D4470E" w:rsidRPr="00977BE6">
        <w:rPr>
          <w:lang w:eastAsia="en-US"/>
        </w:rPr>
        <w:t>В рамках мониторинга рисков</w:t>
      </w:r>
      <w:r w:rsidR="000E418F" w:rsidRPr="00977BE6">
        <w:rPr>
          <w:lang w:eastAsia="en-US"/>
        </w:rPr>
        <w:t xml:space="preserve"> могут</w:t>
      </w:r>
      <w:r w:rsidR="00D4470E" w:rsidRPr="00977BE6">
        <w:rPr>
          <w:lang w:eastAsia="en-US"/>
        </w:rPr>
        <w:t>:</w:t>
      </w:r>
    </w:p>
    <w:p w:rsidR="00D4470E" w:rsidRPr="00977BE6" w:rsidRDefault="000E418F" w:rsidP="0048014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и</w:t>
      </w:r>
      <w:r w:rsidR="00D4470E" w:rsidRPr="00977BE6">
        <w:rPr>
          <w:lang w:eastAsia="en-US"/>
        </w:rPr>
        <w:t>дентифицир</w:t>
      </w:r>
      <w:r w:rsidRPr="00977BE6">
        <w:rPr>
          <w:lang w:eastAsia="en-US"/>
        </w:rPr>
        <w:t>ова</w:t>
      </w:r>
      <w:r w:rsidR="00D4470E" w:rsidRPr="00977BE6">
        <w:rPr>
          <w:lang w:eastAsia="en-US"/>
        </w:rPr>
        <w:t>т</w:t>
      </w:r>
      <w:r w:rsidRPr="00977BE6">
        <w:rPr>
          <w:lang w:eastAsia="en-US"/>
        </w:rPr>
        <w:t>ь</w:t>
      </w:r>
      <w:r w:rsidR="00D4470E" w:rsidRPr="00977BE6">
        <w:rPr>
          <w:lang w:eastAsia="en-US"/>
        </w:rPr>
        <w:t xml:space="preserve">ся новые риски, не документированные в карте и реестре рисков </w:t>
      </w:r>
      <w:r w:rsidR="0004703F" w:rsidRPr="00977BE6">
        <w:rPr>
          <w:lang w:eastAsia="en-US"/>
        </w:rPr>
        <w:t>Университета</w:t>
      </w:r>
      <w:r w:rsidR="00D4470E" w:rsidRPr="00977BE6">
        <w:rPr>
          <w:lang w:eastAsia="en-US"/>
        </w:rPr>
        <w:t>;</w:t>
      </w:r>
    </w:p>
    <w:p w:rsidR="00D4470E" w:rsidRPr="00977BE6" w:rsidRDefault="000E418F" w:rsidP="0048014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п</w:t>
      </w:r>
      <w:r w:rsidR="00D4470E" w:rsidRPr="00977BE6">
        <w:rPr>
          <w:lang w:eastAsia="en-US"/>
        </w:rPr>
        <w:t>ересматрива</w:t>
      </w:r>
      <w:r w:rsidRPr="00977BE6">
        <w:rPr>
          <w:lang w:eastAsia="en-US"/>
        </w:rPr>
        <w:t>ть</w:t>
      </w:r>
      <w:r w:rsidR="00D4470E" w:rsidRPr="00977BE6">
        <w:rPr>
          <w:lang w:eastAsia="en-US"/>
        </w:rPr>
        <w:t>ся оценк</w:t>
      </w:r>
      <w:r w:rsidRPr="00977BE6">
        <w:rPr>
          <w:lang w:eastAsia="en-US"/>
        </w:rPr>
        <w:t>и</w:t>
      </w:r>
      <w:r w:rsidR="00D4470E" w:rsidRPr="00977BE6">
        <w:rPr>
          <w:lang w:eastAsia="en-US"/>
        </w:rPr>
        <w:t xml:space="preserve"> уровня риска;</w:t>
      </w:r>
    </w:p>
    <w:p w:rsidR="00D4470E" w:rsidRPr="00977BE6" w:rsidRDefault="000E418F" w:rsidP="0048014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977BE6">
        <w:rPr>
          <w:lang w:eastAsia="en-US"/>
        </w:rPr>
        <w:t>рассматрива</w:t>
      </w:r>
      <w:r w:rsidR="0006047B" w:rsidRPr="00977BE6">
        <w:rPr>
          <w:lang w:eastAsia="en-US"/>
        </w:rPr>
        <w:t>т</w:t>
      </w:r>
      <w:r w:rsidRPr="00977BE6">
        <w:rPr>
          <w:lang w:eastAsia="en-US"/>
        </w:rPr>
        <w:t>ь</w:t>
      </w:r>
      <w:r w:rsidR="0006047B" w:rsidRPr="00977BE6">
        <w:rPr>
          <w:lang w:eastAsia="en-US"/>
        </w:rPr>
        <w:t>с</w:t>
      </w:r>
      <w:r w:rsidR="00D4470E" w:rsidRPr="00977BE6">
        <w:rPr>
          <w:lang w:eastAsia="en-US"/>
        </w:rPr>
        <w:t>я эффективность мероприятий по управлению рисками. При необходимости разрабатываются дополнительные мероприятия по управлению рисками.</w:t>
      </w:r>
    </w:p>
    <w:p w:rsidR="002810B1" w:rsidRPr="00977BE6" w:rsidRDefault="002810B1" w:rsidP="00342E93">
      <w:pPr>
        <w:pStyle w:val="a6"/>
        <w:tabs>
          <w:tab w:val="left" w:pos="851"/>
        </w:tabs>
        <w:ind w:firstLine="567"/>
        <w:rPr>
          <w:b/>
          <w:color w:val="002060"/>
        </w:rPr>
      </w:pPr>
    </w:p>
    <w:p w:rsidR="00D711D9" w:rsidRPr="00977BE6" w:rsidRDefault="00D711D9" w:rsidP="00D711D9">
      <w:pPr>
        <w:pStyle w:val="4"/>
        <w:spacing w:line="274" w:lineRule="exact"/>
        <w:ind w:firstLine="567"/>
        <w:jc w:val="both"/>
        <w:rPr>
          <w:b/>
          <w:sz w:val="24"/>
          <w:szCs w:val="24"/>
          <w:lang w:eastAsia="ru-RU"/>
        </w:rPr>
      </w:pPr>
      <w:r w:rsidRPr="00977BE6">
        <w:rPr>
          <w:b/>
          <w:sz w:val="24"/>
          <w:szCs w:val="24"/>
          <w:lang w:eastAsia="ru-RU"/>
        </w:rPr>
        <w:t>Глава 10. Методика экспертной оценки рисков</w:t>
      </w:r>
    </w:p>
    <w:p w:rsidR="00D711D9" w:rsidRPr="00977BE6" w:rsidRDefault="00D711D9" w:rsidP="00D711D9">
      <w:pPr>
        <w:pStyle w:val="a6"/>
      </w:pPr>
    </w:p>
    <w:p w:rsidR="00D711D9" w:rsidRPr="00977BE6" w:rsidRDefault="00DF323E" w:rsidP="002E1D59">
      <w:pPr>
        <w:pStyle w:val="a6"/>
        <w:tabs>
          <w:tab w:val="left" w:pos="993"/>
        </w:tabs>
        <w:ind w:firstLine="567"/>
        <w:jc w:val="both"/>
      </w:pPr>
      <w:r w:rsidRPr="00977BE6">
        <w:t xml:space="preserve">48. </w:t>
      </w:r>
      <w:r w:rsidR="00D711D9" w:rsidRPr="00977BE6">
        <w:t xml:space="preserve">Качественная оценка рисков является одним из основных этапов </w:t>
      </w:r>
      <w:proofErr w:type="gramStart"/>
      <w:r w:rsidR="00D711D9" w:rsidRPr="00977BE6">
        <w:t>риск-менеджмента</w:t>
      </w:r>
      <w:proofErr w:type="gramEnd"/>
      <w:r w:rsidR="000F059F" w:rsidRPr="00977BE6">
        <w:t xml:space="preserve"> и </w:t>
      </w:r>
      <w:r w:rsidR="00D711D9" w:rsidRPr="00977BE6">
        <w:t>осуществляе</w:t>
      </w:r>
      <w:r w:rsidR="000F059F" w:rsidRPr="00977BE6">
        <w:t>тся для всех выявленных</w:t>
      </w:r>
      <w:r w:rsidR="004A7271">
        <w:t xml:space="preserve"> </w:t>
      </w:r>
      <w:r w:rsidR="000F059F" w:rsidRPr="00977BE6">
        <w:t>рисков.</w:t>
      </w:r>
    </w:p>
    <w:p w:rsidR="00DD1D28" w:rsidRPr="00977BE6" w:rsidRDefault="00DD1D28" w:rsidP="002E1D59">
      <w:pPr>
        <w:pStyle w:val="a6"/>
        <w:tabs>
          <w:tab w:val="left" w:pos="851"/>
          <w:tab w:val="left" w:pos="993"/>
        </w:tabs>
        <w:ind w:firstLine="567"/>
        <w:jc w:val="both"/>
        <w:rPr>
          <w:lang w:bidi="ru-RU"/>
        </w:rPr>
      </w:pPr>
      <w:r w:rsidRPr="00977BE6">
        <w:rPr>
          <w:lang w:bidi="ru-RU"/>
        </w:rPr>
        <w:t>49. Для проведения SWOT-анализа</w:t>
      </w:r>
      <w:r w:rsidR="00764303" w:rsidRPr="00977BE6">
        <w:rPr>
          <w:lang w:bidi="ru-RU"/>
        </w:rPr>
        <w:t xml:space="preserve">, </w:t>
      </w:r>
      <w:r w:rsidR="00764303" w:rsidRPr="00977BE6">
        <w:t>идентификации и оценки рисков и возможностей</w:t>
      </w:r>
      <w:r w:rsidR="00764303" w:rsidRPr="00977BE6">
        <w:rPr>
          <w:lang w:bidi="ru-RU"/>
        </w:rPr>
        <w:t xml:space="preserve"> </w:t>
      </w:r>
      <w:r w:rsidRPr="00977BE6">
        <w:rPr>
          <w:lang w:bidi="ru-RU"/>
        </w:rPr>
        <w:t>создаются рабочие группы сотрудников и экспертов</w:t>
      </w:r>
      <w:r w:rsidR="00764303" w:rsidRPr="00977BE6">
        <w:rPr>
          <w:lang w:bidi="ru-RU"/>
        </w:rPr>
        <w:t xml:space="preserve"> (далее – </w:t>
      </w:r>
      <w:r w:rsidR="00764303" w:rsidRPr="00977BE6">
        <w:t>рабочая группа)</w:t>
      </w:r>
      <w:r w:rsidRPr="00977BE6">
        <w:rPr>
          <w:lang w:bidi="ru-RU"/>
        </w:rPr>
        <w:t xml:space="preserve">. Количество членов </w:t>
      </w:r>
      <w:r w:rsidR="00764303" w:rsidRPr="00977BE6">
        <w:rPr>
          <w:lang w:bidi="ru-RU"/>
        </w:rPr>
        <w:t>рабочей</w:t>
      </w:r>
      <w:r w:rsidRPr="00977BE6">
        <w:rPr>
          <w:lang w:bidi="ru-RU"/>
        </w:rPr>
        <w:t xml:space="preserve"> группы </w:t>
      </w:r>
      <w:r w:rsidR="00614A57">
        <w:rPr>
          <w:lang w:bidi="ru-RU"/>
        </w:rPr>
        <w:t xml:space="preserve">составляет не менее </w:t>
      </w:r>
      <w:r w:rsidRPr="00977BE6">
        <w:rPr>
          <w:lang w:bidi="ru-RU"/>
        </w:rPr>
        <w:t xml:space="preserve">трех человек </w:t>
      </w:r>
      <w:r w:rsidR="00614A57">
        <w:rPr>
          <w:lang w:bidi="ru-RU"/>
        </w:rPr>
        <w:t>и определяется</w:t>
      </w:r>
      <w:r w:rsidRPr="00977BE6">
        <w:rPr>
          <w:lang w:bidi="ru-RU"/>
        </w:rPr>
        <w:t xml:space="preserve"> сложност</w:t>
      </w:r>
      <w:r w:rsidR="00614A57">
        <w:rPr>
          <w:lang w:bidi="ru-RU"/>
        </w:rPr>
        <w:t>ью</w:t>
      </w:r>
      <w:r w:rsidRPr="00977BE6">
        <w:rPr>
          <w:lang w:bidi="ru-RU"/>
        </w:rPr>
        <w:t xml:space="preserve"> поставленной задачи.</w:t>
      </w:r>
    </w:p>
    <w:p w:rsidR="00744AC9" w:rsidRPr="00977BE6" w:rsidRDefault="00744AC9" w:rsidP="002E1D59">
      <w:pPr>
        <w:pStyle w:val="a6"/>
        <w:tabs>
          <w:tab w:val="left" w:pos="993"/>
        </w:tabs>
        <w:ind w:firstLine="567"/>
        <w:jc w:val="both"/>
        <w:rPr>
          <w:lang w:bidi="ru-RU"/>
        </w:rPr>
      </w:pPr>
      <w:r w:rsidRPr="00977BE6">
        <w:t xml:space="preserve">50. Для эффективного проведения SWOT-анализа и экспертных оценок рекомендуется применять «мозговые атаки» для </w:t>
      </w:r>
      <w:r w:rsidR="00A12B08" w:rsidRPr="00A12B08">
        <w:t xml:space="preserve">выявления рисков и </w:t>
      </w:r>
      <w:r w:rsidRPr="00977BE6">
        <w:t xml:space="preserve">определения возможных вариантов развития. Их использование позволяет получить продуктивные результаты за короткий период времени и вовлечь всех экспертов в активный творческий процесс. </w:t>
      </w:r>
    </w:p>
    <w:p w:rsidR="00D967E1" w:rsidRDefault="00764303" w:rsidP="002E1D59">
      <w:pPr>
        <w:pStyle w:val="a6"/>
        <w:tabs>
          <w:tab w:val="left" w:pos="993"/>
        </w:tabs>
        <w:ind w:firstLine="567"/>
        <w:jc w:val="both"/>
      </w:pPr>
      <w:r w:rsidRPr="00977BE6">
        <w:t>5</w:t>
      </w:r>
      <w:r w:rsidR="00744AC9" w:rsidRPr="00977BE6">
        <w:t>1</w:t>
      </w:r>
      <w:r w:rsidR="00DF323E" w:rsidRPr="00977BE6">
        <w:t xml:space="preserve">. </w:t>
      </w:r>
      <w:r w:rsidR="00D711D9" w:rsidRPr="00977BE6">
        <w:t xml:space="preserve">Первоначально процесс </w:t>
      </w:r>
      <w:r w:rsidRPr="00977BE6">
        <w:t xml:space="preserve">выявления и </w:t>
      </w:r>
      <w:r w:rsidR="00D711D9" w:rsidRPr="00977BE6">
        <w:t>оценки рисков начинается с проведения SW</w:t>
      </w:r>
      <w:r w:rsidR="00596EBF">
        <w:t>OT-анализа, который является од</w:t>
      </w:r>
      <w:r w:rsidR="00D711D9" w:rsidRPr="00977BE6">
        <w:t>н</w:t>
      </w:r>
      <w:r w:rsidR="00596EBF">
        <w:t>им</w:t>
      </w:r>
      <w:r w:rsidR="00D711D9" w:rsidRPr="00977BE6">
        <w:t xml:space="preserve"> из самых эффективных инструментов в стратегическом менеджменте. Суть SWOT-анализа состоит в выявлении факторов внутренней и внешней среды организации и разделении их на четыре категории.</w:t>
      </w:r>
    </w:p>
    <w:p w:rsidR="00D967E1" w:rsidRDefault="00D967E1" w:rsidP="00D711D9">
      <w:pPr>
        <w:pStyle w:val="a6"/>
        <w:ind w:firstLine="567"/>
        <w:jc w:val="both"/>
      </w:pPr>
    </w:p>
    <w:p w:rsidR="00D711D9" w:rsidRPr="00977BE6" w:rsidRDefault="00D967E1" w:rsidP="00D967E1">
      <w:pPr>
        <w:pStyle w:val="a6"/>
        <w:jc w:val="center"/>
      </w:pPr>
      <w:r>
        <w:rPr>
          <w:noProof/>
        </w:rPr>
        <w:drawing>
          <wp:inline distT="0" distB="0" distL="0" distR="0" wp14:anchorId="12D0AE00" wp14:editId="6AAFEFFE">
            <wp:extent cx="5500915" cy="290010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2123" cy="290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D9" w:rsidRPr="00977BE6" w:rsidRDefault="00D711D9" w:rsidP="00D711D9">
      <w:pPr>
        <w:pStyle w:val="a6"/>
        <w:jc w:val="center"/>
      </w:pPr>
    </w:p>
    <w:p w:rsidR="00D711D9" w:rsidRPr="00977BE6" w:rsidRDefault="00D711D9" w:rsidP="00D711D9">
      <w:pPr>
        <w:pStyle w:val="a6"/>
        <w:jc w:val="center"/>
      </w:pPr>
      <w:r w:rsidRPr="00977BE6">
        <w:t xml:space="preserve">Рисунок 1. </w:t>
      </w:r>
      <w:r w:rsidR="00DF323E" w:rsidRPr="00977BE6">
        <w:t xml:space="preserve">Категории </w:t>
      </w:r>
      <w:r w:rsidRPr="00977BE6">
        <w:t>SWOT-анализ</w:t>
      </w:r>
      <w:r w:rsidR="00DF323E" w:rsidRPr="00977BE6">
        <w:t>а</w:t>
      </w:r>
    </w:p>
    <w:p w:rsidR="00D711D9" w:rsidRPr="00977BE6" w:rsidRDefault="00D711D9" w:rsidP="00D711D9">
      <w:pPr>
        <w:pStyle w:val="a6"/>
        <w:ind w:firstLine="567"/>
        <w:jc w:val="both"/>
      </w:pPr>
    </w:p>
    <w:p w:rsidR="00171AA1" w:rsidRPr="00977BE6" w:rsidRDefault="00DF323E" w:rsidP="00D711D9">
      <w:pPr>
        <w:pStyle w:val="a6"/>
        <w:ind w:firstLine="567"/>
        <w:jc w:val="both"/>
      </w:pPr>
      <w:r w:rsidRPr="00977BE6">
        <w:t>5</w:t>
      </w:r>
      <w:r w:rsidR="00744AC9" w:rsidRPr="00977BE6">
        <w:t>2</w:t>
      </w:r>
      <w:r w:rsidRPr="00977BE6">
        <w:t>.</w:t>
      </w:r>
      <w:r w:rsidR="00764303" w:rsidRPr="00977BE6">
        <w:t xml:space="preserve"> Рабочая группа</w:t>
      </w:r>
      <w:r w:rsidR="00171AA1" w:rsidRPr="00977BE6">
        <w:t>,</w:t>
      </w:r>
      <w:r w:rsidR="00764303" w:rsidRPr="00977BE6">
        <w:t xml:space="preserve"> </w:t>
      </w:r>
      <w:r w:rsidR="00171AA1" w:rsidRPr="00977BE6">
        <w:t xml:space="preserve">используя максимально точные и ясные формулировки, </w:t>
      </w:r>
      <w:r w:rsidR="00D711D9" w:rsidRPr="00977BE6">
        <w:t>вначале формиру</w:t>
      </w:r>
      <w:r w:rsidR="00B30AC8">
        <w:t>е</w:t>
      </w:r>
      <w:r w:rsidR="00D711D9" w:rsidRPr="00977BE6">
        <w:t>т или уточня</w:t>
      </w:r>
      <w:r w:rsidR="00764303" w:rsidRPr="00977BE6">
        <w:t>е</w:t>
      </w:r>
      <w:r w:rsidR="00D711D9" w:rsidRPr="00977BE6">
        <w:t xml:space="preserve">т </w:t>
      </w:r>
      <w:r w:rsidR="00744AC9" w:rsidRPr="00977BE6">
        <w:t xml:space="preserve">положительные и отрицательные </w:t>
      </w:r>
      <w:r w:rsidR="00D711D9" w:rsidRPr="00977BE6">
        <w:t>факторы внутренней и внешней среды Университета и раздел</w:t>
      </w:r>
      <w:r w:rsidR="00764303" w:rsidRPr="00977BE6">
        <w:t>яет</w:t>
      </w:r>
      <w:r w:rsidR="00D711D9" w:rsidRPr="00977BE6">
        <w:t xml:space="preserve"> их на четыре категории. </w:t>
      </w:r>
    </w:p>
    <w:p w:rsidR="00D711D9" w:rsidRPr="00617B21" w:rsidRDefault="00A821EB" w:rsidP="00D711D9">
      <w:pPr>
        <w:pStyle w:val="a6"/>
        <w:tabs>
          <w:tab w:val="left" w:pos="851"/>
        </w:tabs>
        <w:ind w:firstLine="567"/>
        <w:jc w:val="both"/>
      </w:pPr>
      <w:r w:rsidRPr="00617B21">
        <w:t>5</w:t>
      </w:r>
      <w:r w:rsidR="00171AA1" w:rsidRPr="00617B21">
        <w:t>3</w:t>
      </w:r>
      <w:r w:rsidRPr="00617B21">
        <w:t xml:space="preserve">. </w:t>
      </w:r>
      <w:r w:rsidR="00D711D9" w:rsidRPr="00617B21">
        <w:t xml:space="preserve">Перечень рисков по Университету в целом, направлению деятельности или структурному подразделению формируется на основе </w:t>
      </w:r>
      <w:proofErr w:type="gramStart"/>
      <w:r w:rsidR="00D711D9" w:rsidRPr="00617B21">
        <w:t>проведенного</w:t>
      </w:r>
      <w:proofErr w:type="gramEnd"/>
      <w:r w:rsidR="00D711D9" w:rsidRPr="00617B21">
        <w:t xml:space="preserve"> SWOT-анализа (</w:t>
      </w:r>
      <w:r w:rsidR="00142782" w:rsidRPr="00617B21">
        <w:t xml:space="preserve">как </w:t>
      </w:r>
      <w:r w:rsidR="00142782" w:rsidRPr="00617B21">
        <w:lastRenderedPageBreak/>
        <w:t xml:space="preserve">правило, </w:t>
      </w:r>
      <w:r w:rsidR="00D711D9" w:rsidRPr="00617B21">
        <w:t>слабые стороны – внутренние риски</w:t>
      </w:r>
      <w:r w:rsidR="00996858" w:rsidRPr="00617B21">
        <w:t>, а</w:t>
      </w:r>
      <w:r w:rsidR="00D711D9" w:rsidRPr="00617B21">
        <w:t xml:space="preserve"> угрозы – внешние риски). Далее проводится экспертная оценка «слабых сторон» и «угроз» как факторов, ведущих к </w:t>
      </w:r>
      <w:r w:rsidR="00996858" w:rsidRPr="00617B21">
        <w:t>наступлению</w:t>
      </w:r>
      <w:r w:rsidR="00D711D9" w:rsidRPr="00617B21">
        <w:t xml:space="preserve"> рискового события.</w:t>
      </w:r>
    </w:p>
    <w:p w:rsidR="00D711D9" w:rsidRPr="00617B21" w:rsidRDefault="00A821EB" w:rsidP="00D711D9">
      <w:pPr>
        <w:pStyle w:val="a6"/>
        <w:tabs>
          <w:tab w:val="left" w:pos="851"/>
        </w:tabs>
        <w:ind w:firstLine="567"/>
        <w:jc w:val="both"/>
      </w:pPr>
      <w:r w:rsidRPr="00617B21">
        <w:t>5</w:t>
      </w:r>
      <w:r w:rsidR="00171AA1" w:rsidRPr="00617B21">
        <w:t>4</w:t>
      </w:r>
      <w:r w:rsidRPr="00617B21">
        <w:t xml:space="preserve">. </w:t>
      </w:r>
      <w:r w:rsidR="00E532BA" w:rsidRPr="00617B21">
        <w:t xml:space="preserve">После выявления перечня рисков каждый эксперт должен </w:t>
      </w:r>
      <w:proofErr w:type="spellStart"/>
      <w:r w:rsidR="00E532BA" w:rsidRPr="00617B21">
        <w:t>проранжировать</w:t>
      </w:r>
      <w:proofErr w:type="spellEnd"/>
      <w:r w:rsidR="00E532BA" w:rsidRPr="00617B21">
        <w:t xml:space="preserve"> эти риски </w:t>
      </w:r>
      <w:r w:rsidR="00D711D9" w:rsidRPr="00617B21">
        <w:t xml:space="preserve">с применением шкалы оценки вероятности </w:t>
      </w:r>
      <w:r w:rsidRPr="00617B21">
        <w:t>наступления</w:t>
      </w:r>
      <w:r w:rsidR="00D711D9" w:rsidRPr="00617B21">
        <w:t xml:space="preserve"> риска (таблица 1) и шкалы оценки существенности последствий </w:t>
      </w:r>
      <w:r w:rsidRPr="00617B21">
        <w:t>наступления</w:t>
      </w:r>
      <w:r w:rsidR="00D711D9" w:rsidRPr="00617B21">
        <w:t xml:space="preserve"> риска (таблица 2).</w:t>
      </w:r>
    </w:p>
    <w:p w:rsidR="00211F5E" w:rsidRPr="00617B21" w:rsidRDefault="00211F5E" w:rsidP="00D711D9">
      <w:pPr>
        <w:pStyle w:val="a6"/>
        <w:tabs>
          <w:tab w:val="left" w:pos="851"/>
        </w:tabs>
        <w:ind w:firstLine="567"/>
        <w:jc w:val="both"/>
      </w:pPr>
      <w:r w:rsidRPr="00617B21">
        <w:rPr>
          <w:lang w:bidi="ru-RU"/>
        </w:rPr>
        <w:t>Т.е. эксперты, в соответствии со своим видением, индивидуально присваивают каждому риску соответствующ</w:t>
      </w:r>
      <w:r w:rsidR="007A0570" w:rsidRPr="00617B21">
        <w:rPr>
          <w:lang w:bidi="ru-RU"/>
        </w:rPr>
        <w:t>ую</w:t>
      </w:r>
      <w:r w:rsidRPr="00617B21">
        <w:rPr>
          <w:lang w:bidi="ru-RU"/>
        </w:rPr>
        <w:t xml:space="preserve"> </w:t>
      </w:r>
      <w:r w:rsidR="007A0570" w:rsidRPr="00617B21">
        <w:rPr>
          <w:lang w:bidi="ru-RU"/>
        </w:rPr>
        <w:t>оценку</w:t>
      </w:r>
      <w:r w:rsidRPr="00617B21">
        <w:rPr>
          <w:lang w:bidi="ru-RU"/>
        </w:rPr>
        <w:t xml:space="preserve"> вероятности наступления риска и </w:t>
      </w:r>
      <w:r w:rsidR="007A0570" w:rsidRPr="00617B21">
        <w:rPr>
          <w:lang w:bidi="ru-RU"/>
        </w:rPr>
        <w:t xml:space="preserve">оценку </w:t>
      </w:r>
      <w:r w:rsidRPr="00617B21">
        <w:rPr>
          <w:lang w:bidi="ru-RU"/>
        </w:rPr>
        <w:t>существенности последствий каждого риска (от 1 до 4), пользуясь таблицами 1 и 2.</w:t>
      </w:r>
    </w:p>
    <w:p w:rsidR="00A821EB" w:rsidRPr="00617B21" w:rsidRDefault="00A821EB" w:rsidP="00D711D9">
      <w:pPr>
        <w:pStyle w:val="a6"/>
        <w:tabs>
          <w:tab w:val="left" w:pos="851"/>
        </w:tabs>
        <w:ind w:firstLine="567"/>
        <w:jc w:val="both"/>
      </w:pPr>
    </w:p>
    <w:p w:rsidR="00D711D9" w:rsidRPr="00617B21" w:rsidRDefault="00D711D9" w:rsidP="00D711D9">
      <w:pPr>
        <w:pStyle w:val="a6"/>
        <w:tabs>
          <w:tab w:val="left" w:pos="851"/>
        </w:tabs>
        <w:ind w:left="142" w:right="141" w:firstLine="425"/>
        <w:rPr>
          <w:lang w:bidi="ru-RU"/>
        </w:rPr>
      </w:pPr>
      <w:r w:rsidRPr="00617B21">
        <w:rPr>
          <w:lang w:bidi="ru-RU"/>
        </w:rPr>
        <w:t>Таблица 1 – Шкала оценок вероятности наступления риска</w:t>
      </w:r>
    </w:p>
    <w:p w:rsidR="00D711D9" w:rsidRPr="00617B21" w:rsidRDefault="00D711D9" w:rsidP="00B46EC1">
      <w:pPr>
        <w:pStyle w:val="a6"/>
        <w:tabs>
          <w:tab w:val="left" w:pos="851"/>
        </w:tabs>
        <w:ind w:right="141"/>
        <w:rPr>
          <w:lang w:bidi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D711D9" w:rsidRPr="00617B21" w:rsidTr="00B30AC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Ранг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32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Наименование и интерпретация вероятности наступления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7A0570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Промежутки </w:t>
            </w:r>
            <w:r w:rsidR="007A0570" w:rsidRPr="00617B21">
              <w:rPr>
                <w:lang w:bidi="ru-RU"/>
              </w:rPr>
              <w:t>оценок</w:t>
            </w:r>
            <w:r w:rsidRPr="00617B21">
              <w:rPr>
                <w:lang w:bidi="ru-RU"/>
              </w:rPr>
              <w:t xml:space="preserve"> (от 1 до 4)</w:t>
            </w:r>
          </w:p>
        </w:tc>
      </w:tr>
      <w:tr w:rsidR="00D711D9" w:rsidRPr="00617B21" w:rsidTr="00B30AC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Низкая (наступление риска маловероятно, менее 25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D711D9" w:rsidP="00B46EC1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1 </w:t>
            </w:r>
            <w:r w:rsidR="00B46EC1" w:rsidRPr="00617B21">
              <w:rPr>
                <w:lang w:bidi="ru-RU"/>
              </w:rPr>
              <w:t>-</w:t>
            </w:r>
            <w:r w:rsidRPr="00617B21">
              <w:rPr>
                <w:lang w:bidi="ru-RU"/>
              </w:rPr>
              <w:t xml:space="preserve"> 1,74</w:t>
            </w:r>
          </w:p>
        </w:tc>
      </w:tr>
      <w:tr w:rsidR="00D711D9" w:rsidRPr="00617B21" w:rsidTr="00B30AC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Средняя</w:t>
            </w:r>
            <w:r w:rsidRPr="00617B21">
              <w:t xml:space="preserve"> </w:t>
            </w:r>
            <w:r w:rsidRPr="00617B21">
              <w:rPr>
                <w:lang w:bidi="ru-RU"/>
              </w:rPr>
              <w:t>(наступление риска 25-49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iCs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D711D9" w:rsidP="00B46EC1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1,75 </w:t>
            </w:r>
            <w:r w:rsidR="00B46EC1" w:rsidRPr="00617B21">
              <w:rPr>
                <w:lang w:bidi="ru-RU"/>
              </w:rPr>
              <w:t>-</w:t>
            </w:r>
            <w:r w:rsidRPr="00617B21">
              <w:rPr>
                <w:lang w:bidi="ru-RU"/>
              </w:rPr>
              <w:t xml:space="preserve"> 2,49</w:t>
            </w:r>
          </w:p>
        </w:tc>
      </w:tr>
      <w:tr w:rsidR="00D711D9" w:rsidRPr="00617B21" w:rsidTr="00B30AC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Высокая</w:t>
            </w:r>
            <w:r w:rsidRPr="00617B21">
              <w:t xml:space="preserve"> </w:t>
            </w:r>
            <w:r w:rsidRPr="00617B21">
              <w:rPr>
                <w:lang w:bidi="ru-RU"/>
              </w:rPr>
              <w:t>(наступление риска</w:t>
            </w:r>
            <w:r w:rsidR="00533946" w:rsidRPr="00617B21">
              <w:rPr>
                <w:lang w:bidi="ru-RU"/>
              </w:rPr>
              <w:t xml:space="preserve"> </w:t>
            </w:r>
            <w:r w:rsidRPr="00617B21">
              <w:rPr>
                <w:lang w:bidi="ru-RU"/>
              </w:rPr>
              <w:t>50-74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iCs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B46EC1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2,5 - </w:t>
            </w:r>
            <w:r w:rsidR="00D711D9" w:rsidRPr="00617B21">
              <w:rPr>
                <w:lang w:bidi="ru-RU"/>
              </w:rPr>
              <w:t>3,24</w:t>
            </w:r>
          </w:p>
        </w:tc>
      </w:tr>
      <w:tr w:rsidR="00D711D9" w:rsidRPr="00617B21" w:rsidTr="00B30AC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Очень высокая</w:t>
            </w:r>
            <w:r w:rsidRPr="00617B21">
              <w:t xml:space="preserve"> </w:t>
            </w:r>
            <w:r w:rsidRPr="00617B21">
              <w:rPr>
                <w:lang w:bidi="ru-RU"/>
              </w:rPr>
              <w:t>(наступление риска 75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lang w:bidi="ru-RU"/>
              </w:rPr>
              <w:t xml:space="preserve"> и более)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B46EC1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3,25 - </w:t>
            </w:r>
            <w:r w:rsidR="00D711D9" w:rsidRPr="00617B21">
              <w:rPr>
                <w:lang w:bidi="ru-RU"/>
              </w:rPr>
              <w:t>4</w:t>
            </w:r>
          </w:p>
        </w:tc>
      </w:tr>
    </w:tbl>
    <w:p w:rsidR="00D711D9" w:rsidRPr="00617B21" w:rsidRDefault="00D711D9" w:rsidP="00D711D9">
      <w:pPr>
        <w:pStyle w:val="a6"/>
        <w:tabs>
          <w:tab w:val="left" w:pos="851"/>
        </w:tabs>
        <w:ind w:left="142" w:right="141"/>
        <w:rPr>
          <w:lang w:bidi="ru-RU"/>
        </w:rPr>
      </w:pPr>
    </w:p>
    <w:p w:rsidR="00D711D9" w:rsidRPr="00617B21" w:rsidRDefault="00D711D9" w:rsidP="00D711D9">
      <w:pPr>
        <w:pStyle w:val="a6"/>
        <w:tabs>
          <w:tab w:val="left" w:pos="851"/>
        </w:tabs>
        <w:ind w:left="567" w:right="141"/>
        <w:rPr>
          <w:lang w:bidi="ru-RU"/>
        </w:rPr>
      </w:pPr>
      <w:r w:rsidRPr="00617B21">
        <w:rPr>
          <w:lang w:bidi="ru-RU"/>
        </w:rPr>
        <w:t xml:space="preserve">Таблица 2 – Шкала </w:t>
      </w:r>
      <w:proofErr w:type="gramStart"/>
      <w:r w:rsidRPr="00617B21">
        <w:rPr>
          <w:lang w:bidi="ru-RU"/>
        </w:rPr>
        <w:t>оценок существенности последствий наступления риска</w:t>
      </w:r>
      <w:proofErr w:type="gramEnd"/>
    </w:p>
    <w:p w:rsidR="00D711D9" w:rsidRPr="00617B21" w:rsidRDefault="00D711D9" w:rsidP="00D711D9">
      <w:pPr>
        <w:pStyle w:val="a6"/>
        <w:tabs>
          <w:tab w:val="left" w:pos="851"/>
        </w:tabs>
        <w:ind w:left="142" w:right="141"/>
        <w:rPr>
          <w:lang w:bidi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379"/>
        <w:gridCol w:w="2410"/>
      </w:tblGrid>
      <w:tr w:rsidR="00D711D9" w:rsidRPr="00617B21" w:rsidTr="00B30AC8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Ранг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Наименование и интерпретация существенности последствия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D9" w:rsidRPr="00617B21" w:rsidRDefault="00D711D9" w:rsidP="007A0570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Промежутки </w:t>
            </w:r>
            <w:r w:rsidR="007A0570" w:rsidRPr="00617B21">
              <w:rPr>
                <w:lang w:bidi="ru-RU"/>
              </w:rPr>
              <w:t>оценок</w:t>
            </w:r>
            <w:r w:rsidRPr="00617B21">
              <w:rPr>
                <w:lang w:bidi="ru-RU"/>
              </w:rPr>
              <w:t xml:space="preserve"> (от 1 до 4)</w:t>
            </w:r>
          </w:p>
        </w:tc>
      </w:tr>
      <w:tr w:rsidR="00D711D9" w:rsidRPr="00617B21" w:rsidTr="00B30AC8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rPr>
                <w:lang w:bidi="ru-RU"/>
              </w:rPr>
            </w:pPr>
            <w:proofErr w:type="gramStart"/>
            <w:r w:rsidRPr="00617B21">
              <w:rPr>
                <w:lang w:bidi="ru-RU"/>
              </w:rPr>
              <w:t>Низкая</w:t>
            </w:r>
            <w:proofErr w:type="gramEnd"/>
            <w:r w:rsidRPr="00617B21">
              <w:rPr>
                <w:lang w:bidi="ru-RU"/>
              </w:rPr>
              <w:t xml:space="preserve"> (незначительные и минимальные последствия, менее 25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iCs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D711D9" w:rsidP="00B46EC1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1 </w:t>
            </w:r>
            <w:r w:rsidR="00B46EC1" w:rsidRPr="00617B21">
              <w:rPr>
                <w:lang w:bidi="ru-RU"/>
              </w:rPr>
              <w:t>-</w:t>
            </w:r>
            <w:r w:rsidRPr="00617B21">
              <w:rPr>
                <w:lang w:bidi="ru-RU"/>
              </w:rPr>
              <w:t xml:space="preserve"> 1,74</w:t>
            </w:r>
          </w:p>
        </w:tc>
      </w:tr>
      <w:tr w:rsidR="00D711D9" w:rsidRPr="00617B21" w:rsidTr="00B30AC8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rPr>
                <w:lang w:bidi="ru-RU"/>
              </w:rPr>
            </w:pPr>
            <w:proofErr w:type="gramStart"/>
            <w:r w:rsidRPr="00617B21">
              <w:rPr>
                <w:lang w:bidi="ru-RU"/>
              </w:rPr>
              <w:t>Средняя</w:t>
            </w:r>
            <w:proofErr w:type="gramEnd"/>
            <w:r w:rsidRPr="00617B21">
              <w:rPr>
                <w:lang w:bidi="ru-RU"/>
              </w:rPr>
              <w:t xml:space="preserve"> (допустимые последствия, 25-49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iCs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D711D9" w:rsidP="00B46EC1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1,75 </w:t>
            </w:r>
            <w:r w:rsidR="00B46EC1" w:rsidRPr="00617B21">
              <w:rPr>
                <w:lang w:bidi="ru-RU"/>
              </w:rPr>
              <w:t>-</w:t>
            </w:r>
            <w:r w:rsidRPr="00617B21">
              <w:rPr>
                <w:lang w:bidi="ru-RU"/>
              </w:rPr>
              <w:t xml:space="preserve"> 2,49</w:t>
            </w:r>
          </w:p>
        </w:tc>
      </w:tr>
      <w:tr w:rsidR="00D711D9" w:rsidRPr="00617B21" w:rsidTr="00B30AC8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rPr>
                <w:lang w:bidi="ru-RU"/>
              </w:rPr>
            </w:pPr>
            <w:proofErr w:type="gramStart"/>
            <w:r w:rsidRPr="00617B21">
              <w:rPr>
                <w:lang w:bidi="ru-RU"/>
              </w:rPr>
              <w:t>Высокая</w:t>
            </w:r>
            <w:proofErr w:type="gramEnd"/>
            <w:r w:rsidRPr="00617B21">
              <w:rPr>
                <w:lang w:bidi="ru-RU"/>
              </w:rPr>
              <w:t xml:space="preserve"> (значительные последствия,</w:t>
            </w:r>
            <w:r w:rsidRPr="00617B21">
              <w:t xml:space="preserve"> </w:t>
            </w:r>
            <w:r w:rsidRPr="00617B21">
              <w:rPr>
                <w:lang w:bidi="ru-RU"/>
              </w:rPr>
              <w:t>50-74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iCs/>
                <w:lang w:bidi="ru-RU"/>
              </w:rPr>
              <w:t xml:space="preserve">, </w:t>
            </w:r>
            <w:r w:rsidRPr="00617B21">
              <w:rPr>
                <w:lang w:bidi="ru-RU"/>
              </w:rPr>
              <w:t>но могут быть исправлены до определенной степени)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2,5 -  3,24</w:t>
            </w:r>
          </w:p>
        </w:tc>
      </w:tr>
      <w:tr w:rsidR="00D711D9" w:rsidRPr="00617B21" w:rsidTr="00B30AC8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142" w:right="141"/>
              <w:rPr>
                <w:lang w:bidi="ru-RU"/>
              </w:rPr>
            </w:pPr>
            <w:r w:rsidRPr="00617B21">
              <w:rPr>
                <w:lang w:bidi="ru-RU"/>
              </w:rPr>
              <w:t>Очень высокая (степень существенности последствий 75</w:t>
            </w:r>
            <w:r w:rsidRPr="00617B21">
              <w:rPr>
                <w:i/>
                <w:iCs/>
                <w:lang w:bidi="ru-RU"/>
              </w:rPr>
              <w:t>%</w:t>
            </w:r>
            <w:r w:rsidRPr="00617B21">
              <w:rPr>
                <w:lang w:bidi="ru-RU"/>
              </w:rPr>
              <w:t xml:space="preserve"> и более)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D9" w:rsidRPr="00617B21" w:rsidRDefault="00B46EC1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3,25 -  </w:t>
            </w:r>
            <w:r w:rsidR="00D711D9" w:rsidRPr="00617B21">
              <w:rPr>
                <w:lang w:bidi="ru-RU"/>
              </w:rPr>
              <w:t>4</w:t>
            </w:r>
          </w:p>
        </w:tc>
      </w:tr>
    </w:tbl>
    <w:p w:rsidR="00D711D9" w:rsidRPr="00617B21" w:rsidRDefault="00D711D9" w:rsidP="00D711D9">
      <w:pPr>
        <w:pStyle w:val="a6"/>
        <w:tabs>
          <w:tab w:val="left" w:pos="851"/>
        </w:tabs>
        <w:ind w:left="142" w:right="141"/>
        <w:rPr>
          <w:lang w:bidi="ru-RU"/>
        </w:rPr>
      </w:pPr>
    </w:p>
    <w:p w:rsidR="00D711D9" w:rsidRPr="00617B21" w:rsidRDefault="00211F5E" w:rsidP="00B7234A">
      <w:pPr>
        <w:pStyle w:val="a6"/>
        <w:tabs>
          <w:tab w:val="left" w:pos="851"/>
        </w:tabs>
        <w:spacing w:line="276" w:lineRule="auto"/>
        <w:ind w:firstLine="567"/>
        <w:jc w:val="both"/>
        <w:rPr>
          <w:lang w:bidi="ru-RU"/>
        </w:rPr>
      </w:pPr>
      <w:r w:rsidRPr="00617B21">
        <w:rPr>
          <w:lang w:bidi="ru-RU"/>
        </w:rPr>
        <w:t xml:space="preserve">56. Далее для каждого риска вычисляется среднее арифметическое </w:t>
      </w:r>
      <w:r w:rsidR="007A0570" w:rsidRPr="00617B21">
        <w:rPr>
          <w:lang w:bidi="ru-RU"/>
        </w:rPr>
        <w:t>оценок</w:t>
      </w:r>
      <w:r w:rsidRPr="00617B21">
        <w:rPr>
          <w:lang w:bidi="ru-RU"/>
        </w:rPr>
        <w:t>, присвоенных экспертами</w:t>
      </w:r>
      <w:r w:rsidR="004F376A" w:rsidRPr="00617B21">
        <w:rPr>
          <w:lang w:bidi="ru-RU"/>
        </w:rPr>
        <w:t xml:space="preserve"> (отдельно по вероятности наступления рисков и </w:t>
      </w:r>
      <w:r w:rsidR="007A0570" w:rsidRPr="00617B21">
        <w:rPr>
          <w:lang w:bidi="ru-RU"/>
        </w:rPr>
        <w:t xml:space="preserve">отдельно </w:t>
      </w:r>
      <w:r w:rsidR="004F376A" w:rsidRPr="00617B21">
        <w:rPr>
          <w:lang w:bidi="ru-RU"/>
        </w:rPr>
        <w:t>по  существенности последствий наступления рисков)</w:t>
      </w:r>
      <w:r w:rsidR="00A438EA" w:rsidRPr="00617B21">
        <w:rPr>
          <w:lang w:bidi="ru-RU"/>
        </w:rPr>
        <w:t xml:space="preserve"> и в соответствии с таблиц</w:t>
      </w:r>
      <w:r w:rsidR="00864E76">
        <w:rPr>
          <w:lang w:bidi="ru-RU"/>
        </w:rPr>
        <w:t>ей</w:t>
      </w:r>
      <w:r w:rsidR="00A438EA" w:rsidRPr="00617B21">
        <w:rPr>
          <w:lang w:bidi="ru-RU"/>
        </w:rPr>
        <w:t xml:space="preserve"> 1 </w:t>
      </w:r>
      <w:r w:rsidR="00864E76">
        <w:rPr>
          <w:lang w:bidi="ru-RU"/>
        </w:rPr>
        <w:t>(ил</w:t>
      </w:r>
      <w:r w:rsidR="00A438EA" w:rsidRPr="00617B21">
        <w:rPr>
          <w:lang w:bidi="ru-RU"/>
        </w:rPr>
        <w:t>и 2</w:t>
      </w:r>
      <w:r w:rsidR="00864E76">
        <w:rPr>
          <w:lang w:bidi="ru-RU"/>
        </w:rPr>
        <w:t>)</w:t>
      </w:r>
      <w:r w:rsidR="00A438EA" w:rsidRPr="00617B21">
        <w:rPr>
          <w:lang w:bidi="ru-RU"/>
        </w:rPr>
        <w:t xml:space="preserve"> определяются ранги</w:t>
      </w:r>
      <w:r w:rsidR="004C1BFA" w:rsidRPr="00617B21">
        <w:t xml:space="preserve"> </w:t>
      </w:r>
      <w:r w:rsidR="004C1BFA" w:rsidRPr="00617B21">
        <w:rPr>
          <w:lang w:bidi="ru-RU"/>
        </w:rPr>
        <w:t>вероятности наступления и существенности последствий каждого риска</w:t>
      </w:r>
      <w:r w:rsidR="00A438EA" w:rsidRPr="00617B21">
        <w:rPr>
          <w:lang w:bidi="ru-RU"/>
        </w:rPr>
        <w:t xml:space="preserve">. </w:t>
      </w:r>
      <w:r w:rsidRPr="00617B21">
        <w:rPr>
          <w:lang w:bidi="ru-RU"/>
        </w:rPr>
        <w:t xml:space="preserve"> </w:t>
      </w:r>
      <w:r w:rsidR="00D711D9" w:rsidRPr="00617B21">
        <w:rPr>
          <w:lang w:bidi="ru-RU"/>
        </w:rPr>
        <w:t xml:space="preserve">Для расчета </w:t>
      </w:r>
      <w:r w:rsidR="007A0570" w:rsidRPr="00617B21">
        <w:rPr>
          <w:lang w:bidi="ru-RU"/>
        </w:rPr>
        <w:t xml:space="preserve">среднего арифметического оценок </w:t>
      </w:r>
      <w:r w:rsidR="004C1BFA" w:rsidRPr="00617B21">
        <w:rPr>
          <w:lang w:bidi="ru-RU"/>
        </w:rPr>
        <w:t xml:space="preserve">и выведения рангов </w:t>
      </w:r>
      <w:r w:rsidR="00D711D9" w:rsidRPr="00617B21">
        <w:rPr>
          <w:lang w:bidi="ru-RU"/>
        </w:rPr>
        <w:t>удобно воспользоваться таблицами 3 и 4.</w:t>
      </w:r>
    </w:p>
    <w:p w:rsidR="00D711D9" w:rsidRPr="00617B21" w:rsidRDefault="00D711D9" w:rsidP="00D711D9">
      <w:pPr>
        <w:spacing w:line="360" w:lineRule="exact"/>
        <w:ind w:firstLine="720"/>
        <w:jc w:val="both"/>
        <w:rPr>
          <w:lang w:bidi="ru-RU"/>
        </w:rPr>
      </w:pP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  <w:r w:rsidRPr="00617B21">
        <w:rPr>
          <w:lang w:bidi="ru-RU"/>
        </w:rPr>
        <w:t xml:space="preserve">Таблица 3 – </w:t>
      </w:r>
      <w:r w:rsidR="00A62A4B" w:rsidRPr="00A62A4B">
        <w:rPr>
          <w:lang w:bidi="ru-RU"/>
        </w:rPr>
        <w:t>Вычисление рангов вероятности наступления рисков на основе экспертных оценок</w:t>
      </w: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28"/>
        <w:gridCol w:w="527"/>
        <w:gridCol w:w="534"/>
        <w:gridCol w:w="521"/>
        <w:gridCol w:w="1953"/>
        <w:gridCol w:w="2316"/>
      </w:tblGrid>
      <w:tr w:rsidR="00A82613" w:rsidRPr="00617B21" w:rsidTr="00834935">
        <w:trPr>
          <w:trHeight w:val="883"/>
        </w:trPr>
        <w:tc>
          <w:tcPr>
            <w:tcW w:w="3085" w:type="dxa"/>
            <w:tcBorders>
              <w:tl2br w:val="single" w:sz="4" w:space="0" w:color="auto"/>
            </w:tcBorders>
            <w:vAlign w:val="center"/>
          </w:tcPr>
          <w:p w:rsidR="00A82613" w:rsidRPr="00617B21" w:rsidRDefault="00A82613" w:rsidP="000F059F">
            <w:pPr>
              <w:spacing w:line="276" w:lineRule="auto"/>
              <w:jc w:val="right"/>
              <w:rPr>
                <w:rFonts w:eastAsia="Calibri"/>
                <w:bCs/>
                <w:kern w:val="24"/>
              </w:rPr>
            </w:pPr>
            <w:r w:rsidRPr="00617B21">
              <w:rPr>
                <w:rFonts w:eastAsia="Calibri"/>
                <w:bCs/>
                <w:kern w:val="24"/>
              </w:rPr>
              <w:t>Оценки экспертов</w:t>
            </w:r>
          </w:p>
          <w:p w:rsidR="00A438EA" w:rsidRPr="00617B21" w:rsidRDefault="00A438EA" w:rsidP="000F059F">
            <w:pPr>
              <w:spacing w:line="276" w:lineRule="auto"/>
              <w:jc w:val="right"/>
              <w:rPr>
                <w:rFonts w:eastAsia="Calibri"/>
                <w:bCs/>
                <w:kern w:val="24"/>
              </w:rPr>
            </w:pPr>
          </w:p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Наименование риска</w:t>
            </w:r>
          </w:p>
        </w:tc>
        <w:tc>
          <w:tcPr>
            <w:tcW w:w="528" w:type="dxa"/>
            <w:vAlign w:val="center"/>
          </w:tcPr>
          <w:p w:rsidR="00A82613" w:rsidRPr="00617B21" w:rsidRDefault="00A82613" w:rsidP="000F059F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1</w:t>
            </w:r>
            <w:proofErr w:type="gramEnd"/>
          </w:p>
        </w:tc>
        <w:tc>
          <w:tcPr>
            <w:tcW w:w="527" w:type="dxa"/>
            <w:vAlign w:val="center"/>
          </w:tcPr>
          <w:p w:rsidR="00A82613" w:rsidRPr="00617B21" w:rsidRDefault="00A82613" w:rsidP="000F059F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2</w:t>
            </w:r>
            <w:proofErr w:type="gramEnd"/>
          </w:p>
        </w:tc>
        <w:tc>
          <w:tcPr>
            <w:tcW w:w="534" w:type="dxa"/>
            <w:vAlign w:val="center"/>
          </w:tcPr>
          <w:p w:rsidR="00A82613" w:rsidRPr="00617B21" w:rsidRDefault="00A82613" w:rsidP="000F059F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3</w:t>
            </w:r>
          </w:p>
        </w:tc>
        <w:tc>
          <w:tcPr>
            <w:tcW w:w="521" w:type="dxa"/>
            <w:vAlign w:val="center"/>
          </w:tcPr>
          <w:p w:rsidR="00A82613" w:rsidRPr="00617B21" w:rsidRDefault="00A82613" w:rsidP="000F059F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4</w:t>
            </w:r>
            <w:proofErr w:type="gramEnd"/>
          </w:p>
        </w:tc>
        <w:tc>
          <w:tcPr>
            <w:tcW w:w="1953" w:type="dxa"/>
            <w:vAlign w:val="center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Среднее арифметическое оценок </w:t>
            </w:r>
          </w:p>
          <w:p w:rsidR="00A82613" w:rsidRPr="00617B21" w:rsidRDefault="00834935" w:rsidP="00834935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(ср. </w:t>
            </w:r>
            <w:r w:rsidR="00A82613" w:rsidRPr="00617B21">
              <w:rPr>
                <w:lang w:bidi="ru-RU"/>
              </w:rPr>
              <w:t>балл)</w:t>
            </w:r>
          </w:p>
        </w:tc>
        <w:tc>
          <w:tcPr>
            <w:tcW w:w="2316" w:type="dxa"/>
            <w:vAlign w:val="center"/>
          </w:tcPr>
          <w:p w:rsidR="00A82613" w:rsidRPr="00617B21" w:rsidRDefault="00834935" w:rsidP="00DD2D07">
            <w:pPr>
              <w:pStyle w:val="a6"/>
              <w:tabs>
                <w:tab w:val="left" w:pos="851"/>
              </w:tabs>
              <w:rPr>
                <w:lang w:bidi="ru-RU"/>
              </w:rPr>
            </w:pPr>
            <w:r w:rsidRPr="00617B21">
              <w:rPr>
                <w:lang w:bidi="ru-RU"/>
              </w:rPr>
              <w:t>В</w:t>
            </w:r>
            <w:r w:rsidR="00A82613" w:rsidRPr="00617B21">
              <w:rPr>
                <w:lang w:bidi="ru-RU"/>
              </w:rPr>
              <w:t>ероятност</w:t>
            </w:r>
            <w:r w:rsidRPr="00617B21">
              <w:rPr>
                <w:lang w:bidi="ru-RU"/>
              </w:rPr>
              <w:t>ь</w:t>
            </w:r>
            <w:r w:rsidR="00A82613" w:rsidRPr="00617B21">
              <w:rPr>
                <w:lang w:bidi="ru-RU"/>
              </w:rPr>
              <w:t xml:space="preserve"> наступления риск</w:t>
            </w:r>
            <w:r w:rsidRPr="00617B21">
              <w:rPr>
                <w:lang w:bidi="ru-RU"/>
              </w:rPr>
              <w:t>а (ранг)</w:t>
            </w:r>
          </w:p>
        </w:tc>
      </w:tr>
      <w:tr w:rsidR="00A82613" w:rsidRPr="00617B21" w:rsidTr="00A438EA">
        <w:tc>
          <w:tcPr>
            <w:tcW w:w="3085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1.</w:t>
            </w:r>
          </w:p>
        </w:tc>
        <w:tc>
          <w:tcPr>
            <w:tcW w:w="528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27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34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21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1953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2316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</w:tr>
      <w:tr w:rsidR="00A82613" w:rsidRPr="00617B21" w:rsidTr="00A438EA">
        <w:tc>
          <w:tcPr>
            <w:tcW w:w="3085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…</w:t>
            </w:r>
          </w:p>
        </w:tc>
        <w:tc>
          <w:tcPr>
            <w:tcW w:w="528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27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34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21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1953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2316" w:type="dxa"/>
          </w:tcPr>
          <w:p w:rsidR="00A82613" w:rsidRPr="00617B21" w:rsidRDefault="00A82613" w:rsidP="000F059F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</w:tr>
    </w:tbl>
    <w:p w:rsidR="00B30AC8" w:rsidRPr="00617B21" w:rsidRDefault="00B30AC8">
      <w:pPr>
        <w:spacing w:line="360" w:lineRule="exact"/>
        <w:ind w:firstLine="720"/>
        <w:jc w:val="both"/>
        <w:rPr>
          <w:lang w:bidi="ru-RU"/>
        </w:rPr>
      </w:pPr>
    </w:p>
    <w:p w:rsidR="00D711D9" w:rsidRPr="00617B21" w:rsidRDefault="00A82613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  <w:r w:rsidRPr="00617B21">
        <w:rPr>
          <w:lang w:bidi="ru-RU"/>
        </w:rPr>
        <w:lastRenderedPageBreak/>
        <w:t xml:space="preserve">Таблица 4 – </w:t>
      </w:r>
      <w:r w:rsidR="00A62A4B" w:rsidRPr="00A62A4B">
        <w:rPr>
          <w:lang w:bidi="ru-RU"/>
        </w:rPr>
        <w:t xml:space="preserve">Вычисление </w:t>
      </w:r>
      <w:proofErr w:type="gramStart"/>
      <w:r w:rsidR="00A62A4B" w:rsidRPr="00A62A4B">
        <w:rPr>
          <w:lang w:bidi="ru-RU"/>
        </w:rPr>
        <w:t>рангов существенности последствий  наступления рисков</w:t>
      </w:r>
      <w:proofErr w:type="gramEnd"/>
      <w:r w:rsidR="00A62A4B" w:rsidRPr="00A62A4B">
        <w:rPr>
          <w:lang w:bidi="ru-RU"/>
        </w:rPr>
        <w:t xml:space="preserve"> на основе экспертных оценок</w:t>
      </w: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85"/>
        <w:gridCol w:w="512"/>
        <w:gridCol w:w="512"/>
        <w:gridCol w:w="517"/>
        <w:gridCol w:w="507"/>
        <w:gridCol w:w="1941"/>
        <w:gridCol w:w="2390"/>
      </w:tblGrid>
      <w:tr w:rsidR="00A438EA" w:rsidRPr="00617B21" w:rsidTr="00A438EA">
        <w:trPr>
          <w:trHeight w:val="883"/>
        </w:trPr>
        <w:tc>
          <w:tcPr>
            <w:tcW w:w="3085" w:type="dxa"/>
            <w:tcBorders>
              <w:tl2br w:val="single" w:sz="4" w:space="0" w:color="auto"/>
            </w:tcBorders>
            <w:vAlign w:val="center"/>
          </w:tcPr>
          <w:p w:rsidR="00A438EA" w:rsidRPr="00617B21" w:rsidRDefault="00A438EA" w:rsidP="007D01B6">
            <w:pPr>
              <w:spacing w:line="276" w:lineRule="auto"/>
              <w:jc w:val="right"/>
              <w:rPr>
                <w:rFonts w:eastAsia="Calibri"/>
                <w:bCs/>
                <w:kern w:val="24"/>
              </w:rPr>
            </w:pPr>
            <w:r w:rsidRPr="00617B21">
              <w:rPr>
                <w:rFonts w:eastAsia="Calibri"/>
                <w:bCs/>
                <w:kern w:val="24"/>
              </w:rPr>
              <w:t>Оценки экспертов</w:t>
            </w:r>
          </w:p>
          <w:p w:rsidR="00A438EA" w:rsidRPr="00617B21" w:rsidRDefault="00A438EA" w:rsidP="007D01B6">
            <w:pPr>
              <w:spacing w:line="276" w:lineRule="auto"/>
              <w:jc w:val="right"/>
              <w:rPr>
                <w:rFonts w:eastAsia="Calibri"/>
                <w:bCs/>
                <w:kern w:val="24"/>
              </w:rPr>
            </w:pPr>
          </w:p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Наименование риска</w:t>
            </w:r>
          </w:p>
        </w:tc>
        <w:tc>
          <w:tcPr>
            <w:tcW w:w="512" w:type="dxa"/>
            <w:vAlign w:val="center"/>
          </w:tcPr>
          <w:p w:rsidR="00A438EA" w:rsidRPr="00617B21" w:rsidRDefault="00A438EA" w:rsidP="007D01B6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1</w:t>
            </w:r>
            <w:proofErr w:type="gramEnd"/>
          </w:p>
        </w:tc>
        <w:tc>
          <w:tcPr>
            <w:tcW w:w="512" w:type="dxa"/>
            <w:vAlign w:val="center"/>
          </w:tcPr>
          <w:p w:rsidR="00A438EA" w:rsidRPr="00617B21" w:rsidRDefault="00A438EA" w:rsidP="007D01B6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2</w:t>
            </w:r>
            <w:proofErr w:type="gramEnd"/>
          </w:p>
        </w:tc>
        <w:tc>
          <w:tcPr>
            <w:tcW w:w="517" w:type="dxa"/>
            <w:vAlign w:val="center"/>
          </w:tcPr>
          <w:p w:rsidR="00A438EA" w:rsidRPr="00617B21" w:rsidRDefault="00A438EA" w:rsidP="007D01B6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3</w:t>
            </w:r>
          </w:p>
        </w:tc>
        <w:tc>
          <w:tcPr>
            <w:tcW w:w="507" w:type="dxa"/>
            <w:vAlign w:val="center"/>
          </w:tcPr>
          <w:p w:rsidR="00A438EA" w:rsidRPr="00617B21" w:rsidRDefault="00A438EA" w:rsidP="007D01B6">
            <w:pPr>
              <w:spacing w:line="276" w:lineRule="auto"/>
            </w:pPr>
            <w:r w:rsidRPr="00617B21">
              <w:rPr>
                <w:rFonts w:eastAsia="Calibri"/>
                <w:bCs/>
                <w:kern w:val="24"/>
              </w:rPr>
              <w:t>Э</w:t>
            </w:r>
            <w:proofErr w:type="gramStart"/>
            <w:r w:rsidRPr="00617B21">
              <w:rPr>
                <w:rFonts w:eastAsia="Calibri"/>
                <w:bCs/>
                <w:kern w:val="24"/>
                <w:position w:val="-8"/>
                <w:vertAlign w:val="subscript"/>
              </w:rPr>
              <w:t>4</w:t>
            </w:r>
            <w:proofErr w:type="gramEnd"/>
          </w:p>
        </w:tc>
        <w:tc>
          <w:tcPr>
            <w:tcW w:w="1941" w:type="dxa"/>
            <w:vAlign w:val="center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 xml:space="preserve">Среднее арифметическое оценок </w:t>
            </w:r>
          </w:p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(ср. балл)</w:t>
            </w:r>
          </w:p>
        </w:tc>
        <w:tc>
          <w:tcPr>
            <w:tcW w:w="2390" w:type="dxa"/>
          </w:tcPr>
          <w:p w:rsidR="00A438EA" w:rsidRPr="00617B21" w:rsidRDefault="00834935" w:rsidP="00DD2D07">
            <w:pPr>
              <w:pStyle w:val="a6"/>
              <w:tabs>
                <w:tab w:val="left" w:pos="851"/>
              </w:tabs>
              <w:rPr>
                <w:lang w:bidi="ru-RU"/>
              </w:rPr>
            </w:pPr>
            <w:r w:rsidRPr="00617B21">
              <w:rPr>
                <w:lang w:bidi="ru-RU"/>
              </w:rPr>
              <w:t>С</w:t>
            </w:r>
            <w:r w:rsidR="00A438EA" w:rsidRPr="00617B21">
              <w:rPr>
                <w:lang w:bidi="ru-RU"/>
              </w:rPr>
              <w:t>ущественност</w:t>
            </w:r>
            <w:r w:rsidRPr="00617B21">
              <w:rPr>
                <w:lang w:bidi="ru-RU"/>
              </w:rPr>
              <w:t>ь</w:t>
            </w:r>
            <w:r w:rsidR="00A438EA" w:rsidRPr="00617B21">
              <w:rPr>
                <w:lang w:bidi="ru-RU"/>
              </w:rPr>
              <w:t xml:space="preserve"> последствий  наступления риск</w:t>
            </w:r>
            <w:r w:rsidRPr="00617B21">
              <w:rPr>
                <w:lang w:bidi="ru-RU"/>
              </w:rPr>
              <w:t>а (ранг)</w:t>
            </w:r>
          </w:p>
        </w:tc>
      </w:tr>
      <w:tr w:rsidR="00A438EA" w:rsidRPr="00617B21" w:rsidTr="00A438EA">
        <w:tc>
          <w:tcPr>
            <w:tcW w:w="3085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1.</w:t>
            </w:r>
          </w:p>
        </w:tc>
        <w:tc>
          <w:tcPr>
            <w:tcW w:w="512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12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17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07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1941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2390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</w:tr>
      <w:tr w:rsidR="00A438EA" w:rsidRPr="00617B21" w:rsidTr="00A438EA">
        <w:tc>
          <w:tcPr>
            <w:tcW w:w="3085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…</w:t>
            </w:r>
          </w:p>
        </w:tc>
        <w:tc>
          <w:tcPr>
            <w:tcW w:w="512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12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17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507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1941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  <w:tc>
          <w:tcPr>
            <w:tcW w:w="2390" w:type="dxa"/>
          </w:tcPr>
          <w:p w:rsidR="00A438EA" w:rsidRPr="00617B21" w:rsidRDefault="00A438EA" w:rsidP="007D01B6">
            <w:pPr>
              <w:pStyle w:val="a6"/>
              <w:tabs>
                <w:tab w:val="left" w:pos="851"/>
              </w:tabs>
              <w:jc w:val="both"/>
              <w:rPr>
                <w:lang w:bidi="ru-RU"/>
              </w:rPr>
            </w:pPr>
          </w:p>
        </w:tc>
      </w:tr>
    </w:tbl>
    <w:p w:rsidR="00A82613" w:rsidRPr="00617B21" w:rsidRDefault="00A82613" w:rsidP="00D711D9">
      <w:pPr>
        <w:pStyle w:val="a6"/>
        <w:tabs>
          <w:tab w:val="left" w:pos="851"/>
        </w:tabs>
        <w:jc w:val="both"/>
        <w:rPr>
          <w:lang w:bidi="ru-RU"/>
        </w:rPr>
      </w:pPr>
    </w:p>
    <w:p w:rsidR="004E3F46" w:rsidRPr="00617B21" w:rsidRDefault="004F376A" w:rsidP="005847F5">
      <w:pPr>
        <w:pStyle w:val="a6"/>
        <w:tabs>
          <w:tab w:val="left" w:pos="851"/>
        </w:tabs>
        <w:ind w:firstLine="567"/>
        <w:jc w:val="both"/>
        <w:rPr>
          <w:lang w:bidi="ru-RU"/>
        </w:rPr>
      </w:pPr>
      <w:r w:rsidRPr="00617B21">
        <w:rPr>
          <w:lang w:bidi="ru-RU"/>
        </w:rPr>
        <w:t xml:space="preserve">57. </w:t>
      </w:r>
      <w:r w:rsidR="00D711D9" w:rsidRPr="00617B21">
        <w:rPr>
          <w:lang w:bidi="ru-RU"/>
        </w:rPr>
        <w:t xml:space="preserve">Заключительным этапом экспертной оценки является определение </w:t>
      </w:r>
      <w:r w:rsidR="004C1BFA" w:rsidRPr="00617B21">
        <w:rPr>
          <w:lang w:bidi="ru-RU"/>
        </w:rPr>
        <w:t xml:space="preserve">ранга </w:t>
      </w:r>
      <w:r w:rsidR="00D711D9" w:rsidRPr="00617B21">
        <w:rPr>
          <w:lang w:bidi="ru-RU"/>
        </w:rPr>
        <w:t xml:space="preserve">уровня риска. Для определения </w:t>
      </w:r>
      <w:r w:rsidR="004C1BFA" w:rsidRPr="00617B21">
        <w:rPr>
          <w:lang w:bidi="ru-RU"/>
        </w:rPr>
        <w:t xml:space="preserve">ранга </w:t>
      </w:r>
      <w:r w:rsidR="00D711D9" w:rsidRPr="00617B21">
        <w:rPr>
          <w:lang w:bidi="ru-RU"/>
        </w:rPr>
        <w:t>уровня риска необходимо найти произведение</w:t>
      </w:r>
      <w:r w:rsidR="005847F5" w:rsidRPr="00617B21">
        <w:t xml:space="preserve"> </w:t>
      </w:r>
      <w:r w:rsidR="005847F5" w:rsidRPr="00617B21">
        <w:rPr>
          <w:lang w:bidi="ru-RU"/>
        </w:rPr>
        <w:t>ранга вероятности его наступления</w:t>
      </w:r>
      <w:r w:rsidR="00D711D9" w:rsidRPr="00617B21">
        <w:rPr>
          <w:lang w:bidi="ru-RU"/>
        </w:rPr>
        <w:t xml:space="preserve"> и </w:t>
      </w:r>
      <w:r w:rsidR="005847F5" w:rsidRPr="00617B21">
        <w:rPr>
          <w:lang w:bidi="ru-RU"/>
        </w:rPr>
        <w:t>ранга</w:t>
      </w:r>
      <w:r w:rsidR="00D711D9" w:rsidRPr="00617B21">
        <w:rPr>
          <w:lang w:bidi="ru-RU"/>
        </w:rPr>
        <w:t xml:space="preserve"> существенности последствий </w:t>
      </w:r>
      <w:r w:rsidR="005847F5" w:rsidRPr="00617B21">
        <w:rPr>
          <w:lang w:bidi="ru-RU"/>
        </w:rPr>
        <w:t xml:space="preserve">этого </w:t>
      </w:r>
      <w:r w:rsidR="00D711D9" w:rsidRPr="00617B21">
        <w:rPr>
          <w:lang w:bidi="ru-RU"/>
        </w:rPr>
        <w:t xml:space="preserve">риска. </w:t>
      </w:r>
      <w:r w:rsidR="004E3F46" w:rsidRPr="00617B21">
        <w:rPr>
          <w:lang w:bidi="ru-RU"/>
        </w:rPr>
        <w:t xml:space="preserve">Для каждого риска </w:t>
      </w:r>
      <w:r w:rsidR="007D01B6" w:rsidRPr="00617B21">
        <w:rPr>
          <w:lang w:bidi="ru-RU"/>
        </w:rPr>
        <w:t>ранг</w:t>
      </w:r>
      <w:r w:rsidR="004E3F46" w:rsidRPr="00617B21">
        <w:rPr>
          <w:lang w:bidi="ru-RU"/>
        </w:rPr>
        <w:t xml:space="preserve"> вероятности наступления </w:t>
      </w:r>
      <w:r w:rsidR="005643A3" w:rsidRPr="00617B21">
        <w:rPr>
          <w:lang w:bidi="ru-RU"/>
        </w:rPr>
        <w:t>риска и</w:t>
      </w:r>
      <w:r w:rsidR="004E3F46" w:rsidRPr="00617B21">
        <w:rPr>
          <w:lang w:bidi="ru-RU"/>
        </w:rPr>
        <w:t xml:space="preserve"> </w:t>
      </w:r>
      <w:r w:rsidR="007D01B6" w:rsidRPr="00617B21">
        <w:rPr>
          <w:lang w:bidi="ru-RU"/>
        </w:rPr>
        <w:t>ранг</w:t>
      </w:r>
      <w:r w:rsidR="004E3F46" w:rsidRPr="00617B21">
        <w:rPr>
          <w:lang w:bidi="ru-RU"/>
        </w:rPr>
        <w:t xml:space="preserve"> существенности последствий риска, их произведение </w:t>
      </w:r>
      <w:r w:rsidR="00CB5C87" w:rsidRPr="00617B21">
        <w:rPr>
          <w:lang w:bidi="ru-RU"/>
        </w:rPr>
        <w:t>(</w:t>
      </w:r>
      <w:r w:rsidR="004E3F46" w:rsidRPr="00617B21">
        <w:rPr>
          <w:lang w:bidi="ru-RU"/>
        </w:rPr>
        <w:t>ранг уровня риска</w:t>
      </w:r>
      <w:r w:rsidR="00CB5C87" w:rsidRPr="00617B21">
        <w:rPr>
          <w:lang w:bidi="ru-RU"/>
        </w:rPr>
        <w:t>)</w:t>
      </w:r>
      <w:r w:rsidR="004E3F46" w:rsidRPr="00617B21">
        <w:rPr>
          <w:lang w:bidi="ru-RU"/>
        </w:rPr>
        <w:t xml:space="preserve"> заносятся в таблицу 5.</w:t>
      </w: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  <w:r w:rsidRPr="00617B21">
        <w:rPr>
          <w:lang w:bidi="ru-RU"/>
        </w:rPr>
        <w:t xml:space="preserve">Таблица 5 – Перечень рисков с </w:t>
      </w:r>
      <w:r w:rsidR="00744C90">
        <w:rPr>
          <w:lang w:bidi="ru-RU"/>
        </w:rPr>
        <w:t>рангами</w:t>
      </w:r>
      <w:r w:rsidRPr="00617B21">
        <w:rPr>
          <w:lang w:bidi="ru-RU"/>
        </w:rPr>
        <w:t xml:space="preserve"> </w:t>
      </w:r>
      <w:r w:rsidR="00744C90">
        <w:rPr>
          <w:lang w:bidi="ru-RU"/>
        </w:rPr>
        <w:t xml:space="preserve">их </w:t>
      </w:r>
      <w:r w:rsidRPr="00617B21">
        <w:rPr>
          <w:lang w:bidi="ru-RU"/>
        </w:rPr>
        <w:t>уровне</w:t>
      </w:r>
      <w:r w:rsidR="00A62A4B">
        <w:rPr>
          <w:lang w:bidi="ru-RU"/>
        </w:rPr>
        <w:t>й</w:t>
      </w:r>
      <w:r w:rsidRPr="00617B21">
        <w:rPr>
          <w:lang w:bidi="ru-RU"/>
        </w:rPr>
        <w:t xml:space="preserve"> риска</w:t>
      </w:r>
    </w:p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1842"/>
        <w:gridCol w:w="3119"/>
        <w:gridCol w:w="2127"/>
      </w:tblGrid>
      <w:tr w:rsidR="005847F5" w:rsidRPr="00617B21" w:rsidTr="00DD2D07">
        <w:trPr>
          <w:trHeight w:val="340"/>
        </w:trPr>
        <w:tc>
          <w:tcPr>
            <w:tcW w:w="436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851"/>
              </w:tabs>
              <w:ind w:right="-10"/>
              <w:jc w:val="center"/>
              <w:rPr>
                <w:lang w:bidi="ru-RU"/>
              </w:rPr>
            </w:pPr>
            <w:r w:rsidRPr="00617B21">
              <w:rPr>
                <w:lang w:bidi="ru-RU"/>
              </w:rPr>
              <w:t>№</w:t>
            </w:r>
          </w:p>
        </w:tc>
        <w:tc>
          <w:tcPr>
            <w:tcW w:w="1842" w:type="dxa"/>
            <w:shd w:val="clear" w:color="auto" w:fill="FFFFFF"/>
          </w:tcPr>
          <w:p w:rsidR="005847F5" w:rsidRPr="00617B21" w:rsidRDefault="005847F5" w:rsidP="002C360E">
            <w:pPr>
              <w:pStyle w:val="a6"/>
              <w:tabs>
                <w:tab w:val="left" w:pos="851"/>
              </w:tabs>
              <w:ind w:left="142" w:right="131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Наименование риска</w:t>
            </w:r>
          </w:p>
        </w:tc>
        <w:tc>
          <w:tcPr>
            <w:tcW w:w="1842" w:type="dxa"/>
            <w:shd w:val="clear" w:color="auto" w:fill="FFFFFF"/>
          </w:tcPr>
          <w:p w:rsidR="005847F5" w:rsidRPr="00617B21" w:rsidRDefault="00DD2D07" w:rsidP="005847F5">
            <w:pPr>
              <w:pStyle w:val="a6"/>
              <w:tabs>
                <w:tab w:val="left" w:pos="851"/>
              </w:tabs>
              <w:ind w:left="132" w:right="132"/>
              <w:jc w:val="both"/>
              <w:rPr>
                <w:lang w:bidi="ru-RU"/>
              </w:rPr>
            </w:pPr>
            <w:r w:rsidRPr="00617B21">
              <w:rPr>
                <w:lang w:bidi="ru-RU"/>
              </w:rPr>
              <w:t>Вероятность наступления риска (ранг)</w:t>
            </w:r>
          </w:p>
        </w:tc>
        <w:tc>
          <w:tcPr>
            <w:tcW w:w="3119" w:type="dxa"/>
            <w:shd w:val="clear" w:color="auto" w:fill="FFFFFF"/>
          </w:tcPr>
          <w:p w:rsidR="005847F5" w:rsidRPr="00617B21" w:rsidRDefault="00DD2D07" w:rsidP="00DD2D07">
            <w:pPr>
              <w:pStyle w:val="a6"/>
              <w:tabs>
                <w:tab w:val="left" w:pos="851"/>
              </w:tabs>
              <w:ind w:left="142" w:right="131"/>
              <w:rPr>
                <w:lang w:bidi="ru-RU"/>
              </w:rPr>
            </w:pPr>
            <w:r w:rsidRPr="00617B21">
              <w:rPr>
                <w:lang w:bidi="ru-RU"/>
              </w:rPr>
              <w:t>Существенность последствий  наступления риска (ранг)</w:t>
            </w:r>
          </w:p>
        </w:tc>
        <w:tc>
          <w:tcPr>
            <w:tcW w:w="2127" w:type="dxa"/>
            <w:shd w:val="clear" w:color="auto" w:fill="FFFFFF"/>
          </w:tcPr>
          <w:p w:rsidR="005847F5" w:rsidRPr="00617B21" w:rsidRDefault="00DD2D07" w:rsidP="00DD2D07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У</w:t>
            </w:r>
            <w:r w:rsidR="005847F5" w:rsidRPr="00617B21">
              <w:rPr>
                <w:lang w:bidi="ru-RU"/>
              </w:rPr>
              <w:t>ров</w:t>
            </w:r>
            <w:r w:rsidRPr="00617B21">
              <w:rPr>
                <w:lang w:bidi="ru-RU"/>
              </w:rPr>
              <w:t>ень</w:t>
            </w:r>
            <w:r w:rsidR="005847F5" w:rsidRPr="00617B21">
              <w:rPr>
                <w:lang w:bidi="ru-RU"/>
              </w:rPr>
              <w:t xml:space="preserve"> риска </w:t>
            </w:r>
          </w:p>
          <w:p w:rsidR="00DD2D07" w:rsidRPr="00617B21" w:rsidRDefault="00DD2D07" w:rsidP="00DD2D07">
            <w:pPr>
              <w:pStyle w:val="a6"/>
              <w:tabs>
                <w:tab w:val="left" w:pos="851"/>
              </w:tabs>
              <w:ind w:left="142" w:right="132"/>
              <w:rPr>
                <w:lang w:bidi="ru-RU"/>
              </w:rPr>
            </w:pPr>
            <w:r w:rsidRPr="00617B21">
              <w:rPr>
                <w:lang w:bidi="ru-RU"/>
              </w:rPr>
              <w:t>(ранг)</w:t>
            </w:r>
          </w:p>
        </w:tc>
      </w:tr>
      <w:tr w:rsidR="005847F5" w:rsidRPr="00617B21" w:rsidTr="00DD2D07">
        <w:trPr>
          <w:trHeight w:val="338"/>
        </w:trPr>
        <w:tc>
          <w:tcPr>
            <w:tcW w:w="436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851"/>
              </w:tabs>
              <w:ind w:right="-10"/>
              <w:jc w:val="center"/>
              <w:rPr>
                <w:lang w:bidi="ru-RU"/>
              </w:rPr>
            </w:pPr>
            <w:r w:rsidRPr="00617B21">
              <w:rPr>
                <w:lang w:bidi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5847F5" w:rsidRPr="00617B21" w:rsidRDefault="005847F5" w:rsidP="002C360E">
            <w:pPr>
              <w:pStyle w:val="a6"/>
              <w:tabs>
                <w:tab w:val="left" w:pos="851"/>
              </w:tabs>
              <w:ind w:left="142" w:right="131"/>
              <w:jc w:val="both"/>
              <w:rPr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</w:p>
        </w:tc>
        <w:tc>
          <w:tcPr>
            <w:tcW w:w="3119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415"/>
              </w:tabs>
              <w:ind w:right="-10"/>
              <w:jc w:val="both"/>
              <w:rPr>
                <w:lang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415"/>
              </w:tabs>
              <w:ind w:right="-10"/>
              <w:jc w:val="both"/>
              <w:rPr>
                <w:lang w:bidi="ru-RU"/>
              </w:rPr>
            </w:pPr>
          </w:p>
        </w:tc>
      </w:tr>
      <w:tr w:rsidR="005847F5" w:rsidRPr="00617B21" w:rsidTr="00DD2D07">
        <w:trPr>
          <w:trHeight w:val="338"/>
        </w:trPr>
        <w:tc>
          <w:tcPr>
            <w:tcW w:w="436" w:type="dxa"/>
            <w:shd w:val="clear" w:color="auto" w:fill="FFFFFF"/>
          </w:tcPr>
          <w:p w:rsidR="005847F5" w:rsidRPr="00617B21" w:rsidRDefault="00EA14B9" w:rsidP="000F059F">
            <w:pPr>
              <w:pStyle w:val="a6"/>
              <w:tabs>
                <w:tab w:val="left" w:pos="851"/>
              </w:tabs>
              <w:ind w:right="-10"/>
              <w:jc w:val="center"/>
              <w:rPr>
                <w:lang w:bidi="ru-RU"/>
              </w:rPr>
            </w:pPr>
            <w:r w:rsidRPr="00617B21">
              <w:rPr>
                <w:lang w:bidi="ru-RU"/>
              </w:rPr>
              <w:t>…</w:t>
            </w:r>
          </w:p>
        </w:tc>
        <w:tc>
          <w:tcPr>
            <w:tcW w:w="1842" w:type="dxa"/>
            <w:shd w:val="clear" w:color="auto" w:fill="FFFFFF"/>
          </w:tcPr>
          <w:p w:rsidR="005847F5" w:rsidRPr="00617B21" w:rsidRDefault="005847F5" w:rsidP="002C360E">
            <w:pPr>
              <w:pStyle w:val="a6"/>
              <w:tabs>
                <w:tab w:val="left" w:pos="851"/>
              </w:tabs>
              <w:ind w:left="142" w:right="131"/>
              <w:jc w:val="both"/>
              <w:rPr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851"/>
              </w:tabs>
              <w:ind w:left="142" w:right="141"/>
              <w:jc w:val="both"/>
              <w:rPr>
                <w:lang w:bidi="ru-RU"/>
              </w:rPr>
            </w:pPr>
          </w:p>
        </w:tc>
        <w:tc>
          <w:tcPr>
            <w:tcW w:w="3119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415"/>
              </w:tabs>
              <w:ind w:right="-10"/>
              <w:jc w:val="both"/>
              <w:rPr>
                <w:lang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5847F5" w:rsidRPr="00617B21" w:rsidRDefault="005847F5" w:rsidP="000F059F">
            <w:pPr>
              <w:pStyle w:val="a6"/>
              <w:tabs>
                <w:tab w:val="left" w:pos="415"/>
              </w:tabs>
              <w:ind w:right="-10"/>
              <w:jc w:val="both"/>
              <w:rPr>
                <w:lang w:bidi="ru-RU"/>
              </w:rPr>
            </w:pPr>
          </w:p>
        </w:tc>
      </w:tr>
    </w:tbl>
    <w:p w:rsidR="00D711D9" w:rsidRPr="00617B21" w:rsidRDefault="00D711D9" w:rsidP="00D711D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D711D9" w:rsidRPr="00617B21" w:rsidRDefault="00C42823" w:rsidP="00D711D9">
      <w:pPr>
        <w:pStyle w:val="2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B21">
        <w:rPr>
          <w:rFonts w:ascii="Times New Roman" w:hAnsi="Times New Roman" w:cs="Times New Roman"/>
          <w:sz w:val="24"/>
          <w:szCs w:val="24"/>
        </w:rPr>
        <w:t xml:space="preserve">58. </w:t>
      </w:r>
      <w:r w:rsidR="00D711D9" w:rsidRPr="00617B21">
        <w:rPr>
          <w:rFonts w:ascii="Times New Roman" w:hAnsi="Times New Roman" w:cs="Times New Roman"/>
          <w:sz w:val="24"/>
          <w:szCs w:val="24"/>
        </w:rPr>
        <w:t>Полученное значение уровня риска используется для определения статуса риска и последующих действий в соответствии с таблицей 6.</w:t>
      </w:r>
      <w:r w:rsidR="002F30F4" w:rsidRPr="00617B21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2F30F4" w:rsidRPr="00617B21">
        <w:t xml:space="preserve"> </w:t>
      </w:r>
      <w:r w:rsidR="002F30F4" w:rsidRPr="00617B21">
        <w:rPr>
          <w:rFonts w:ascii="Times New Roman" w:hAnsi="Times New Roman" w:cs="Times New Roman"/>
          <w:sz w:val="24"/>
          <w:szCs w:val="24"/>
        </w:rPr>
        <w:t xml:space="preserve">с критическим, </w:t>
      </w:r>
      <w:r w:rsidR="005643A3" w:rsidRPr="00617B21">
        <w:rPr>
          <w:rFonts w:ascii="Times New Roman" w:hAnsi="Times New Roman" w:cs="Times New Roman"/>
          <w:sz w:val="24"/>
          <w:szCs w:val="24"/>
        </w:rPr>
        <w:t xml:space="preserve">высоким и </w:t>
      </w:r>
      <w:r w:rsidR="002F30F4" w:rsidRPr="00617B21">
        <w:rPr>
          <w:rFonts w:ascii="Times New Roman" w:hAnsi="Times New Roman" w:cs="Times New Roman"/>
          <w:sz w:val="24"/>
          <w:szCs w:val="24"/>
        </w:rPr>
        <w:t xml:space="preserve">средним уровнем риска вносятся в реестр рисков </w:t>
      </w:r>
      <w:r w:rsidR="001D00AD" w:rsidRPr="00617B21">
        <w:rPr>
          <w:rFonts w:ascii="Times New Roman" w:hAnsi="Times New Roman" w:cs="Times New Roman"/>
          <w:sz w:val="24"/>
          <w:szCs w:val="24"/>
        </w:rPr>
        <w:t xml:space="preserve">с разработкой </w:t>
      </w:r>
      <w:r w:rsidR="005643A3" w:rsidRPr="00617B21">
        <w:rPr>
          <w:rFonts w:ascii="Times New Roman" w:hAnsi="Times New Roman" w:cs="Times New Roman"/>
          <w:sz w:val="24"/>
          <w:szCs w:val="24"/>
        </w:rPr>
        <w:t>мероприяти</w:t>
      </w:r>
      <w:r w:rsidR="001D00AD" w:rsidRPr="00617B21">
        <w:rPr>
          <w:rFonts w:ascii="Times New Roman" w:hAnsi="Times New Roman" w:cs="Times New Roman"/>
          <w:sz w:val="24"/>
          <w:szCs w:val="24"/>
        </w:rPr>
        <w:t>й</w:t>
      </w:r>
      <w:r w:rsidR="005643A3" w:rsidRPr="00617B21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="001D00AD" w:rsidRPr="00617B21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5643A3" w:rsidRPr="00617B21">
        <w:rPr>
          <w:rFonts w:ascii="Times New Roman" w:hAnsi="Times New Roman" w:cs="Times New Roman"/>
          <w:sz w:val="24"/>
          <w:szCs w:val="24"/>
        </w:rPr>
        <w:t>ключевыми рисками</w:t>
      </w:r>
      <w:r w:rsidR="001D00AD" w:rsidRPr="00617B21">
        <w:rPr>
          <w:rFonts w:ascii="Times New Roman" w:hAnsi="Times New Roman" w:cs="Times New Roman"/>
          <w:sz w:val="24"/>
          <w:szCs w:val="24"/>
        </w:rPr>
        <w:t>.</w:t>
      </w:r>
    </w:p>
    <w:p w:rsidR="00D711D9" w:rsidRPr="00617B21" w:rsidRDefault="00D711D9" w:rsidP="00D711D9">
      <w:pPr>
        <w:pStyle w:val="2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11D9" w:rsidRPr="00617B21" w:rsidRDefault="00D711D9" w:rsidP="00D711D9">
      <w:pPr>
        <w:pStyle w:val="a6"/>
        <w:tabs>
          <w:tab w:val="left" w:pos="851"/>
        </w:tabs>
        <w:ind w:right="141" w:firstLine="567"/>
        <w:rPr>
          <w:lang w:bidi="ru-RU"/>
        </w:rPr>
      </w:pPr>
      <w:r w:rsidRPr="00617B21">
        <w:rPr>
          <w:lang w:bidi="ru-RU"/>
        </w:rPr>
        <w:t xml:space="preserve">Таблица 6 – </w:t>
      </w:r>
      <w:r w:rsidR="005467B7" w:rsidRPr="00617B21">
        <w:rPr>
          <w:lang w:bidi="ru-RU"/>
        </w:rPr>
        <w:t>Уровень, статус риска и последующие действия</w:t>
      </w:r>
    </w:p>
    <w:p w:rsidR="00D711D9" w:rsidRPr="00617B21" w:rsidRDefault="00D711D9" w:rsidP="00D711D9">
      <w:pPr>
        <w:pStyle w:val="a6"/>
        <w:tabs>
          <w:tab w:val="left" w:pos="851"/>
        </w:tabs>
        <w:ind w:left="142" w:right="141"/>
        <w:rPr>
          <w:lang w:bidi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38"/>
      </w:tblGrid>
      <w:tr w:rsidR="00D711D9" w:rsidRPr="00977BE6" w:rsidTr="00AB12B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1D9" w:rsidRPr="00617B21" w:rsidRDefault="00D711D9" w:rsidP="000F059F">
            <w:pPr>
              <w:pStyle w:val="a6"/>
              <w:tabs>
                <w:tab w:val="left" w:pos="851"/>
              </w:tabs>
              <w:ind w:left="34" w:right="-108"/>
            </w:pPr>
            <w:r w:rsidRPr="00617B21">
              <w:rPr>
                <w:bCs/>
              </w:rPr>
              <w:t>Уровень риска, ранги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1D9" w:rsidRPr="00977BE6" w:rsidRDefault="00D711D9" w:rsidP="003D11A7">
            <w:pPr>
              <w:pStyle w:val="a6"/>
              <w:tabs>
                <w:tab w:val="left" w:pos="851"/>
              </w:tabs>
              <w:ind w:left="34" w:right="33"/>
            </w:pPr>
            <w:r w:rsidRPr="00617B21">
              <w:rPr>
                <w:bCs/>
              </w:rPr>
              <w:t>Статус риска и последующие действия</w:t>
            </w:r>
          </w:p>
        </w:tc>
      </w:tr>
      <w:tr w:rsidR="007029F2" w:rsidRPr="00977BE6" w:rsidTr="00AB12B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29F2" w:rsidRPr="00977BE6" w:rsidRDefault="007029F2" w:rsidP="007029F2">
            <w:pPr>
              <w:pStyle w:val="a6"/>
              <w:tabs>
                <w:tab w:val="left" w:pos="851"/>
              </w:tabs>
              <w:ind w:left="34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29F2" w:rsidRPr="00977BE6" w:rsidRDefault="007029F2" w:rsidP="007029F2">
            <w:pPr>
              <w:pStyle w:val="a6"/>
              <w:tabs>
                <w:tab w:val="left" w:pos="851"/>
              </w:tabs>
              <w:ind w:left="34" w:right="3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711D9" w:rsidRPr="00977BE6" w:rsidTr="00AB12B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1D9" w:rsidRPr="00977BE6" w:rsidRDefault="00D711D9" w:rsidP="000F059F">
            <w:pPr>
              <w:pStyle w:val="a6"/>
              <w:tabs>
                <w:tab w:val="left" w:pos="851"/>
              </w:tabs>
              <w:ind w:left="34" w:right="33"/>
              <w:jc w:val="center"/>
            </w:pPr>
            <w:r w:rsidRPr="00977BE6"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1D9" w:rsidRDefault="00D711D9" w:rsidP="00AB12B8">
            <w:pPr>
              <w:pStyle w:val="a6"/>
              <w:tabs>
                <w:tab w:val="left" w:pos="851"/>
              </w:tabs>
              <w:ind w:left="34" w:right="33"/>
              <w:jc w:val="both"/>
            </w:pPr>
            <w:r w:rsidRPr="00977BE6">
              <w:rPr>
                <w:b/>
              </w:rPr>
              <w:t>Критический уровень риска</w:t>
            </w:r>
            <w:r w:rsidRPr="00977BE6">
              <w:t xml:space="preserve"> – риски имеют очень высокую вероятность реализации и оказывают очень большое влияние на деятельность Университета. Реализация риска может привести к существенному снижению доходов или увеличению расходов и/или значительному </w:t>
            </w:r>
            <w:proofErr w:type="spellStart"/>
            <w:r w:rsidRPr="00977BE6">
              <w:t>репутационному</w:t>
            </w:r>
            <w:proofErr w:type="spellEnd"/>
            <w:r w:rsidRPr="00977BE6">
              <w:t xml:space="preserve"> ущербу для Университета. Такие риски являются неприемлемыми для Университета и требуют активных действий менеджмента по предотвращению рисков, их уменьшению или минимизации потерь</w:t>
            </w:r>
          </w:p>
          <w:p w:rsidR="007029F2" w:rsidRPr="007029F2" w:rsidRDefault="007029F2" w:rsidP="00AB12B8">
            <w:pPr>
              <w:pStyle w:val="a6"/>
              <w:tabs>
                <w:tab w:val="left" w:pos="851"/>
              </w:tabs>
              <w:ind w:left="34" w:right="33"/>
              <w:jc w:val="both"/>
              <w:rPr>
                <w:sz w:val="8"/>
                <w:szCs w:val="8"/>
              </w:rPr>
            </w:pPr>
          </w:p>
        </w:tc>
      </w:tr>
      <w:tr w:rsidR="00D711D9" w:rsidRPr="00977BE6" w:rsidTr="00AB12B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1D9" w:rsidRPr="00977BE6" w:rsidRDefault="00D711D9" w:rsidP="000F059F">
            <w:pPr>
              <w:pStyle w:val="a6"/>
              <w:tabs>
                <w:tab w:val="left" w:pos="851"/>
              </w:tabs>
              <w:ind w:left="34" w:right="33"/>
              <w:jc w:val="center"/>
            </w:pPr>
            <w:r w:rsidRPr="00977BE6"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1D9" w:rsidRDefault="00D711D9" w:rsidP="007E2A3B">
            <w:pPr>
              <w:pStyle w:val="a6"/>
              <w:tabs>
                <w:tab w:val="left" w:pos="851"/>
              </w:tabs>
              <w:ind w:left="34" w:right="33"/>
              <w:jc w:val="both"/>
            </w:pPr>
            <w:r w:rsidRPr="00977BE6">
              <w:rPr>
                <w:b/>
              </w:rPr>
              <w:t>Высокий уровень риска</w:t>
            </w:r>
            <w:r w:rsidRPr="00977BE6">
              <w:t xml:space="preserve"> – риски имеют высокую вероятность реализации и (или) оказывают большое влияние на деятельность Университета.</w:t>
            </w:r>
            <w:r w:rsidR="007E2A3B" w:rsidRPr="00977BE6">
              <w:t xml:space="preserve"> </w:t>
            </w:r>
            <w:r w:rsidRPr="00977BE6">
              <w:t>Применяются такие же меры по сокращению, что и у критических рисков</w:t>
            </w:r>
          </w:p>
          <w:p w:rsidR="007029F2" w:rsidRPr="007029F2" w:rsidRDefault="007029F2" w:rsidP="007E2A3B">
            <w:pPr>
              <w:pStyle w:val="a6"/>
              <w:tabs>
                <w:tab w:val="left" w:pos="851"/>
              </w:tabs>
              <w:ind w:left="34" w:right="33"/>
              <w:jc w:val="both"/>
              <w:rPr>
                <w:sz w:val="8"/>
                <w:szCs w:val="8"/>
              </w:rPr>
            </w:pPr>
          </w:p>
        </w:tc>
      </w:tr>
    </w:tbl>
    <w:p w:rsidR="00D711D9" w:rsidRDefault="00D711D9" w:rsidP="00D711D9">
      <w:pPr>
        <w:pStyle w:val="a6"/>
        <w:tabs>
          <w:tab w:val="left" w:pos="851"/>
        </w:tabs>
        <w:ind w:left="142" w:right="141"/>
      </w:pPr>
    </w:p>
    <w:p w:rsidR="00FC1570" w:rsidRDefault="00FC1570" w:rsidP="007029F2">
      <w:pPr>
        <w:jc w:val="right"/>
      </w:pPr>
    </w:p>
    <w:p w:rsidR="007029F2" w:rsidRDefault="007029F2" w:rsidP="007029F2">
      <w:pPr>
        <w:jc w:val="right"/>
      </w:pPr>
      <w:r w:rsidRPr="007029F2">
        <w:lastRenderedPageBreak/>
        <w:t>Продолжение таблицы 6</w:t>
      </w:r>
    </w:p>
    <w:p w:rsidR="007029F2" w:rsidRDefault="007029F2" w:rsidP="00D711D9">
      <w:pPr>
        <w:pStyle w:val="a6"/>
        <w:tabs>
          <w:tab w:val="left" w:pos="851"/>
        </w:tabs>
        <w:ind w:left="142" w:right="141"/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38"/>
      </w:tblGrid>
      <w:tr w:rsidR="007029F2" w:rsidRPr="00977BE6" w:rsidTr="003A401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29F2" w:rsidRPr="00977BE6" w:rsidRDefault="007029F2" w:rsidP="003A401D">
            <w:pPr>
              <w:pStyle w:val="a6"/>
              <w:tabs>
                <w:tab w:val="left" w:pos="851"/>
              </w:tabs>
              <w:ind w:left="34" w:right="33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29F2" w:rsidRPr="00977BE6" w:rsidRDefault="007029F2" w:rsidP="007029F2">
            <w:pPr>
              <w:pStyle w:val="a6"/>
              <w:tabs>
                <w:tab w:val="left" w:pos="851"/>
              </w:tabs>
              <w:ind w:left="34" w:right="33"/>
              <w:jc w:val="center"/>
            </w:pPr>
            <w:r>
              <w:t>2</w:t>
            </w:r>
          </w:p>
        </w:tc>
      </w:tr>
      <w:tr w:rsidR="007029F2" w:rsidRPr="00977BE6" w:rsidTr="003A401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29F2" w:rsidRPr="00977BE6" w:rsidRDefault="007029F2" w:rsidP="003A401D">
            <w:pPr>
              <w:pStyle w:val="a6"/>
              <w:tabs>
                <w:tab w:val="left" w:pos="851"/>
              </w:tabs>
              <w:ind w:left="34" w:right="33"/>
              <w:jc w:val="center"/>
            </w:pPr>
            <w:r w:rsidRPr="00977BE6">
              <w:rPr>
                <w:bCs/>
              </w:rPr>
              <w:t>6-9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29F2" w:rsidRPr="00977BE6" w:rsidRDefault="007029F2" w:rsidP="003A401D">
            <w:pPr>
              <w:pStyle w:val="a6"/>
              <w:tabs>
                <w:tab w:val="left" w:pos="851"/>
              </w:tabs>
              <w:ind w:left="34" w:right="33"/>
              <w:jc w:val="both"/>
            </w:pPr>
            <w:r w:rsidRPr="00977BE6">
              <w:rPr>
                <w:b/>
              </w:rPr>
              <w:t>Средний уровень риска</w:t>
            </w:r>
            <w:r w:rsidRPr="00977BE6">
              <w:t xml:space="preserve"> – реализация риска может привести к среднему снижению доходов или увеличению расходов Университета и/или несущественному </w:t>
            </w:r>
            <w:proofErr w:type="spellStart"/>
            <w:r w:rsidRPr="00977BE6">
              <w:t>репутационному</w:t>
            </w:r>
            <w:proofErr w:type="spellEnd"/>
            <w:r w:rsidRPr="00977BE6">
              <w:t xml:space="preserve"> ущербу. </w:t>
            </w:r>
            <w:r w:rsidRPr="00977BE6">
              <w:rPr>
                <w:lang w:eastAsia="en-US"/>
              </w:rPr>
              <w:t>Решения в отношении таких рисков принимаются на уровне структурных подразделений Университета и владельцев рисков</w:t>
            </w:r>
            <w:r w:rsidRPr="00977BE6">
              <w:t xml:space="preserve"> и не требуют мгновенных действий по их ликвидации и выполняются по мере выделения финансовых средств.</w:t>
            </w:r>
          </w:p>
        </w:tc>
      </w:tr>
      <w:tr w:rsidR="007029F2" w:rsidRPr="00977BE6" w:rsidTr="003A401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29F2" w:rsidRPr="00977BE6" w:rsidRDefault="007029F2" w:rsidP="003A401D">
            <w:pPr>
              <w:pStyle w:val="a6"/>
              <w:tabs>
                <w:tab w:val="left" w:pos="851"/>
              </w:tabs>
              <w:ind w:left="34" w:right="33"/>
              <w:jc w:val="center"/>
            </w:pPr>
            <w:r w:rsidRPr="00977BE6">
              <w:rPr>
                <w:bCs/>
              </w:rPr>
              <w:t>1-4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29F2" w:rsidRPr="00977BE6" w:rsidRDefault="007029F2" w:rsidP="003A401D">
            <w:pPr>
              <w:pStyle w:val="a6"/>
              <w:tabs>
                <w:tab w:val="left" w:pos="851"/>
              </w:tabs>
              <w:ind w:left="34" w:right="33"/>
              <w:jc w:val="both"/>
            </w:pPr>
            <w:r w:rsidRPr="00977BE6">
              <w:rPr>
                <w:b/>
              </w:rPr>
              <w:t>Низкий уровень риска</w:t>
            </w:r>
            <w:r w:rsidRPr="00977BE6">
              <w:t xml:space="preserve"> – эти риски приемлемы для Университета и не требуют серьезного финансирования. Данные риски управляются в рамках ежедневной операционной деятельности.</w:t>
            </w:r>
          </w:p>
        </w:tc>
      </w:tr>
    </w:tbl>
    <w:p w:rsidR="007029F2" w:rsidRDefault="007029F2" w:rsidP="00D711D9">
      <w:pPr>
        <w:pStyle w:val="a6"/>
        <w:tabs>
          <w:tab w:val="left" w:pos="851"/>
        </w:tabs>
        <w:ind w:left="142" w:right="141"/>
      </w:pPr>
    </w:p>
    <w:p w:rsidR="00D711D9" w:rsidRPr="00977BE6" w:rsidRDefault="00C42823" w:rsidP="00D711D9">
      <w:pPr>
        <w:pStyle w:val="a6"/>
        <w:tabs>
          <w:tab w:val="left" w:pos="851"/>
        </w:tabs>
        <w:ind w:right="-1" w:firstLine="567"/>
        <w:jc w:val="both"/>
      </w:pPr>
      <w:r w:rsidRPr="00977BE6">
        <w:t xml:space="preserve">59. </w:t>
      </w:r>
      <w:r w:rsidR="00D711D9" w:rsidRPr="00977BE6">
        <w:t xml:space="preserve">Результаты качественной оценки параметров рисков могут быть </w:t>
      </w:r>
      <w:r w:rsidR="00CC2D15" w:rsidRPr="00977BE6">
        <w:t xml:space="preserve">также </w:t>
      </w:r>
      <w:r w:rsidR="00D711D9" w:rsidRPr="00977BE6">
        <w:t>представлены в виде Карты рисков, которая позволяет визуализировать ранжирование рисков по уровням, оценить относительную значимость каждого риска (по сравнению с другими рисками), а также выделить риски, которые являются ключевыми рисками.</w:t>
      </w:r>
    </w:p>
    <w:p w:rsidR="00D711D9" w:rsidRPr="00977BE6" w:rsidRDefault="00D631C5" w:rsidP="00D711D9">
      <w:pPr>
        <w:pStyle w:val="a6"/>
        <w:tabs>
          <w:tab w:val="left" w:pos="851"/>
        </w:tabs>
        <w:ind w:right="-1" w:firstLine="567"/>
        <w:jc w:val="both"/>
      </w:pPr>
      <w:r w:rsidRPr="00977BE6">
        <w:t xml:space="preserve">60. </w:t>
      </w:r>
      <w:r w:rsidR="00C42823" w:rsidRPr="00977BE6">
        <w:t>В соответствии с данными таблицы 5</w:t>
      </w:r>
      <w:r w:rsidR="002C360E" w:rsidRPr="00977BE6">
        <w:t xml:space="preserve"> </w:t>
      </w:r>
      <w:r w:rsidR="00D711D9" w:rsidRPr="00977BE6">
        <w:t xml:space="preserve">в соответствующие квадраты </w:t>
      </w:r>
      <w:r w:rsidR="002268D0" w:rsidRPr="00977BE6">
        <w:t>на Карт</w:t>
      </w:r>
      <w:r w:rsidR="002268D0">
        <w:t>е</w:t>
      </w:r>
      <w:r w:rsidR="002268D0" w:rsidRPr="00977BE6">
        <w:t xml:space="preserve"> рисков </w:t>
      </w:r>
      <w:r w:rsidR="00D711D9" w:rsidRPr="00977BE6">
        <w:t>вносятся номера наименований рисков</w:t>
      </w:r>
      <w:r w:rsidR="0015125B" w:rsidRPr="00977BE6">
        <w:t>. При этом в правых верхних углах квадратов указаны ранги уровня рисков</w:t>
      </w:r>
      <w:r w:rsidRPr="00977BE6">
        <w:t xml:space="preserve"> (прописанные в форме)</w:t>
      </w:r>
      <w:r w:rsidR="0015125B" w:rsidRPr="00977BE6">
        <w:t>, а в</w:t>
      </w:r>
      <w:r w:rsidR="00C42823" w:rsidRPr="00977BE6">
        <w:t xml:space="preserve"> нижни</w:t>
      </w:r>
      <w:r w:rsidRPr="00977BE6">
        <w:t>е</w:t>
      </w:r>
      <w:r w:rsidR="00C42823" w:rsidRPr="00977BE6">
        <w:t xml:space="preserve"> левы</w:t>
      </w:r>
      <w:r w:rsidRPr="00977BE6">
        <w:t>е</w:t>
      </w:r>
      <w:r w:rsidR="00C42823" w:rsidRPr="00977BE6">
        <w:t xml:space="preserve"> уг</w:t>
      </w:r>
      <w:r w:rsidRPr="00977BE6">
        <w:t>лы</w:t>
      </w:r>
      <w:r w:rsidR="00C42823" w:rsidRPr="00977BE6">
        <w:t xml:space="preserve"> квадрат</w:t>
      </w:r>
      <w:r w:rsidRPr="00977BE6">
        <w:t>ов рабочая группа проставляет номера наименований рисков (см. Приложение Г).</w:t>
      </w:r>
    </w:p>
    <w:p w:rsidR="00D711D9" w:rsidRPr="00977BE6" w:rsidRDefault="00D711D9" w:rsidP="00342E93">
      <w:pPr>
        <w:pStyle w:val="a6"/>
        <w:tabs>
          <w:tab w:val="left" w:pos="851"/>
        </w:tabs>
        <w:ind w:firstLine="567"/>
        <w:rPr>
          <w:b/>
          <w:color w:val="002060"/>
        </w:rPr>
      </w:pPr>
    </w:p>
    <w:p w:rsidR="00B833A3" w:rsidRPr="00977BE6" w:rsidRDefault="00B833A3" w:rsidP="00B833A3">
      <w:pPr>
        <w:pStyle w:val="4"/>
        <w:spacing w:line="274" w:lineRule="exact"/>
        <w:ind w:firstLine="567"/>
        <w:jc w:val="both"/>
        <w:rPr>
          <w:b/>
          <w:sz w:val="24"/>
          <w:szCs w:val="24"/>
        </w:rPr>
      </w:pPr>
      <w:r w:rsidRPr="00977BE6">
        <w:rPr>
          <w:b/>
          <w:sz w:val="24"/>
          <w:szCs w:val="24"/>
        </w:rPr>
        <w:t>Глава 1</w:t>
      </w:r>
      <w:r w:rsidR="00D711D9" w:rsidRPr="00977BE6">
        <w:rPr>
          <w:b/>
          <w:sz w:val="24"/>
          <w:szCs w:val="24"/>
        </w:rPr>
        <w:t>1</w:t>
      </w:r>
      <w:r w:rsidRPr="00977BE6">
        <w:rPr>
          <w:b/>
          <w:sz w:val="24"/>
          <w:szCs w:val="24"/>
        </w:rPr>
        <w:t xml:space="preserve">. Развитие культуры </w:t>
      </w:r>
      <w:proofErr w:type="gramStart"/>
      <w:r w:rsidR="00A70BF7" w:rsidRPr="00977BE6">
        <w:rPr>
          <w:b/>
          <w:sz w:val="24"/>
          <w:szCs w:val="24"/>
        </w:rPr>
        <w:t>риск-менеджмента</w:t>
      </w:r>
      <w:proofErr w:type="gramEnd"/>
    </w:p>
    <w:p w:rsidR="00B833A3" w:rsidRPr="00977BE6" w:rsidRDefault="00B833A3" w:rsidP="00B833A3">
      <w:pPr>
        <w:pStyle w:val="4"/>
        <w:spacing w:line="274" w:lineRule="exact"/>
        <w:ind w:firstLine="567"/>
        <w:jc w:val="both"/>
        <w:rPr>
          <w:b/>
          <w:sz w:val="24"/>
          <w:szCs w:val="24"/>
        </w:rPr>
      </w:pPr>
    </w:p>
    <w:p w:rsidR="00B833A3" w:rsidRPr="00977BE6" w:rsidRDefault="009F0EAC" w:rsidP="00421378">
      <w:pPr>
        <w:pStyle w:val="4"/>
        <w:spacing w:line="274" w:lineRule="exact"/>
        <w:ind w:firstLine="567"/>
        <w:jc w:val="both"/>
        <w:rPr>
          <w:sz w:val="24"/>
          <w:szCs w:val="24"/>
        </w:rPr>
      </w:pPr>
      <w:r w:rsidRPr="00977BE6">
        <w:rPr>
          <w:sz w:val="24"/>
          <w:szCs w:val="24"/>
        </w:rPr>
        <w:t>61</w:t>
      </w:r>
      <w:r w:rsidR="00B833A3" w:rsidRPr="00977BE6">
        <w:rPr>
          <w:sz w:val="24"/>
          <w:szCs w:val="24"/>
        </w:rPr>
        <w:t xml:space="preserve">. Для развития культуры </w:t>
      </w:r>
      <w:proofErr w:type="gramStart"/>
      <w:r w:rsidR="00A70BF7" w:rsidRPr="00977BE6">
        <w:rPr>
          <w:sz w:val="24"/>
          <w:szCs w:val="24"/>
        </w:rPr>
        <w:t>риск-менеджмента</w:t>
      </w:r>
      <w:proofErr w:type="gramEnd"/>
      <w:r w:rsidR="00B833A3" w:rsidRPr="00977BE6">
        <w:rPr>
          <w:sz w:val="24"/>
          <w:szCs w:val="24"/>
        </w:rPr>
        <w:t xml:space="preserve"> в Университете проводятся мероприятия по укреплению компетенций работников в области </w:t>
      </w:r>
      <w:r w:rsidR="00A70BF7" w:rsidRPr="00977BE6">
        <w:rPr>
          <w:sz w:val="24"/>
          <w:szCs w:val="24"/>
        </w:rPr>
        <w:t>риск-менеджмента</w:t>
      </w:r>
      <w:r w:rsidR="00B833A3" w:rsidRPr="00977BE6">
        <w:rPr>
          <w:sz w:val="24"/>
          <w:szCs w:val="24"/>
        </w:rPr>
        <w:t>, в том числе:</w:t>
      </w:r>
    </w:p>
    <w:p w:rsidR="00B833A3" w:rsidRPr="00977BE6" w:rsidRDefault="007424CF" w:rsidP="00421378">
      <w:pPr>
        <w:pStyle w:val="4"/>
        <w:numPr>
          <w:ilvl w:val="0"/>
          <w:numId w:val="12"/>
        </w:numPr>
        <w:tabs>
          <w:tab w:val="left" w:pos="851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77BE6">
        <w:rPr>
          <w:sz w:val="24"/>
          <w:szCs w:val="24"/>
        </w:rPr>
        <w:t>е</w:t>
      </w:r>
      <w:r w:rsidR="00B833A3" w:rsidRPr="00977BE6">
        <w:rPr>
          <w:sz w:val="24"/>
          <w:szCs w:val="24"/>
        </w:rPr>
        <w:t xml:space="preserve">жегодные семинары и информационные сессии для работников, включающие информацию о статусе и результатах внедрения </w:t>
      </w:r>
      <w:proofErr w:type="gramStart"/>
      <w:r w:rsidR="00A70BF7" w:rsidRPr="00977BE6">
        <w:rPr>
          <w:sz w:val="24"/>
          <w:szCs w:val="24"/>
        </w:rPr>
        <w:t>риск-менеджмента</w:t>
      </w:r>
      <w:proofErr w:type="gramEnd"/>
      <w:r w:rsidR="00B833A3" w:rsidRPr="00977BE6">
        <w:rPr>
          <w:sz w:val="24"/>
          <w:szCs w:val="24"/>
        </w:rPr>
        <w:t xml:space="preserve"> в Университете, основных элементах и инструментах </w:t>
      </w:r>
      <w:r w:rsidR="00A70BF7" w:rsidRPr="00977BE6">
        <w:rPr>
          <w:sz w:val="24"/>
          <w:szCs w:val="24"/>
        </w:rPr>
        <w:t>риск-менеджмента</w:t>
      </w:r>
      <w:r w:rsidR="00B833A3" w:rsidRPr="00977BE6">
        <w:rPr>
          <w:sz w:val="24"/>
          <w:szCs w:val="24"/>
        </w:rPr>
        <w:t>, обязанностях работников;</w:t>
      </w:r>
    </w:p>
    <w:p w:rsidR="00B833A3" w:rsidRPr="00977BE6" w:rsidRDefault="007424CF" w:rsidP="00421378">
      <w:pPr>
        <w:pStyle w:val="4"/>
        <w:numPr>
          <w:ilvl w:val="0"/>
          <w:numId w:val="12"/>
        </w:numPr>
        <w:tabs>
          <w:tab w:val="left" w:pos="851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77BE6">
        <w:rPr>
          <w:sz w:val="24"/>
          <w:szCs w:val="24"/>
        </w:rPr>
        <w:t>в</w:t>
      </w:r>
      <w:r w:rsidR="00B833A3" w:rsidRPr="00977BE6">
        <w:rPr>
          <w:sz w:val="24"/>
          <w:szCs w:val="24"/>
        </w:rPr>
        <w:t>новь принятым работникам Университета предоставляются информационные материалы (памятка) об управлении рисками</w:t>
      </w:r>
      <w:r w:rsidR="00421378" w:rsidRPr="00977BE6">
        <w:rPr>
          <w:sz w:val="24"/>
          <w:szCs w:val="24"/>
        </w:rPr>
        <w:t>.</w:t>
      </w:r>
    </w:p>
    <w:p w:rsidR="00B833A3" w:rsidRPr="00977BE6" w:rsidRDefault="00421378" w:rsidP="00421378">
      <w:pPr>
        <w:pStyle w:val="4"/>
        <w:tabs>
          <w:tab w:val="left" w:pos="851"/>
        </w:tabs>
        <w:spacing w:line="274" w:lineRule="exact"/>
        <w:ind w:firstLine="567"/>
        <w:jc w:val="both"/>
        <w:rPr>
          <w:sz w:val="24"/>
          <w:szCs w:val="24"/>
        </w:rPr>
      </w:pPr>
      <w:r w:rsidRPr="00977BE6">
        <w:rPr>
          <w:sz w:val="24"/>
          <w:szCs w:val="24"/>
        </w:rPr>
        <w:t>62. П</w:t>
      </w:r>
      <w:r w:rsidR="00B833A3" w:rsidRPr="00977BE6">
        <w:rPr>
          <w:sz w:val="24"/>
          <w:szCs w:val="24"/>
        </w:rPr>
        <w:t xml:space="preserve">одготовку и обновление обучающих и информационных материалов, а также привлечение сторонних организаций для проведения обучающих мероприятий в области </w:t>
      </w:r>
      <w:proofErr w:type="gramStart"/>
      <w:r w:rsidR="00A70BF7" w:rsidRPr="00977BE6">
        <w:rPr>
          <w:sz w:val="24"/>
          <w:szCs w:val="24"/>
        </w:rPr>
        <w:t>риск-менеджмента</w:t>
      </w:r>
      <w:proofErr w:type="gramEnd"/>
      <w:r w:rsidR="00B833A3" w:rsidRPr="00977BE6">
        <w:rPr>
          <w:sz w:val="24"/>
          <w:szCs w:val="24"/>
        </w:rPr>
        <w:t xml:space="preserve"> </w:t>
      </w:r>
      <w:r w:rsidRPr="00977BE6">
        <w:rPr>
          <w:sz w:val="24"/>
          <w:szCs w:val="24"/>
        </w:rPr>
        <w:t xml:space="preserve">(при необходимости) </w:t>
      </w:r>
      <w:r w:rsidR="00B833A3" w:rsidRPr="00977BE6">
        <w:rPr>
          <w:sz w:val="24"/>
          <w:szCs w:val="24"/>
        </w:rPr>
        <w:t xml:space="preserve">курирует </w:t>
      </w:r>
      <w:r w:rsidRPr="00977BE6">
        <w:rPr>
          <w:sz w:val="24"/>
          <w:szCs w:val="24"/>
        </w:rPr>
        <w:t>К</w:t>
      </w:r>
      <w:r w:rsidR="00B66A02" w:rsidRPr="00977BE6">
        <w:rPr>
          <w:sz w:val="24"/>
          <w:szCs w:val="24"/>
        </w:rPr>
        <w:t>оординатор</w:t>
      </w:r>
      <w:r w:rsidR="00B833A3" w:rsidRPr="00977BE6">
        <w:rPr>
          <w:sz w:val="24"/>
          <w:szCs w:val="24"/>
        </w:rPr>
        <w:t xml:space="preserve"> </w:t>
      </w:r>
      <w:r w:rsidR="000F4695" w:rsidRPr="00977BE6">
        <w:rPr>
          <w:sz w:val="24"/>
          <w:szCs w:val="24"/>
        </w:rPr>
        <w:t>МР</w:t>
      </w:r>
      <w:r w:rsidR="00B833A3" w:rsidRPr="00977BE6">
        <w:rPr>
          <w:sz w:val="24"/>
          <w:szCs w:val="24"/>
        </w:rPr>
        <w:t>.</w:t>
      </w:r>
    </w:p>
    <w:p w:rsidR="00B833A3" w:rsidRPr="00977BE6" w:rsidRDefault="00B833A3" w:rsidP="000B45F7">
      <w:pPr>
        <w:ind w:firstLine="567"/>
        <w:jc w:val="both"/>
        <w:rPr>
          <w:color w:val="000000"/>
        </w:rPr>
      </w:pPr>
    </w:p>
    <w:p w:rsidR="000B45F7" w:rsidRPr="00977BE6" w:rsidRDefault="000B45F7" w:rsidP="000B45F7">
      <w:pPr>
        <w:ind w:firstLine="567"/>
        <w:jc w:val="both"/>
        <w:rPr>
          <w:b/>
          <w:color w:val="000000"/>
        </w:rPr>
      </w:pPr>
      <w:r w:rsidRPr="00977BE6">
        <w:rPr>
          <w:b/>
          <w:color w:val="000000"/>
        </w:rPr>
        <w:t xml:space="preserve">Глава </w:t>
      </w:r>
      <w:r w:rsidR="00B833A3" w:rsidRPr="00977BE6">
        <w:rPr>
          <w:b/>
          <w:color w:val="000000"/>
        </w:rPr>
        <w:t>1</w:t>
      </w:r>
      <w:r w:rsidR="00421378" w:rsidRPr="00977BE6">
        <w:rPr>
          <w:b/>
          <w:color w:val="000000"/>
        </w:rPr>
        <w:t>2</w:t>
      </w:r>
      <w:r w:rsidRPr="00977BE6">
        <w:rPr>
          <w:b/>
          <w:color w:val="000000"/>
        </w:rPr>
        <w:t xml:space="preserve">. Согласование и рассылка </w:t>
      </w:r>
    </w:p>
    <w:p w:rsidR="000B45F7" w:rsidRPr="00977BE6" w:rsidRDefault="000B45F7" w:rsidP="000B45F7">
      <w:pPr>
        <w:ind w:firstLine="567"/>
        <w:rPr>
          <w:color w:val="000000"/>
        </w:rPr>
      </w:pPr>
    </w:p>
    <w:p w:rsidR="0083037D" w:rsidRPr="00977BE6" w:rsidRDefault="00421378" w:rsidP="0083037D">
      <w:pPr>
        <w:pStyle w:val="31"/>
        <w:rPr>
          <w:color w:val="000000"/>
          <w:sz w:val="24"/>
        </w:rPr>
      </w:pPr>
      <w:r w:rsidRPr="00977BE6">
        <w:rPr>
          <w:color w:val="000000"/>
          <w:sz w:val="24"/>
        </w:rPr>
        <w:t>63</w:t>
      </w:r>
      <w:r w:rsidR="0083037D" w:rsidRPr="00977BE6">
        <w:rPr>
          <w:color w:val="000000"/>
          <w:sz w:val="24"/>
        </w:rPr>
        <w:t>. Согласование и утверждение настоящего Станд</w:t>
      </w:r>
      <w:r w:rsidR="007029F2">
        <w:rPr>
          <w:color w:val="000000"/>
          <w:sz w:val="24"/>
        </w:rPr>
        <w:t>арта производит</w:t>
      </w:r>
      <w:r w:rsidR="0083037D" w:rsidRPr="00977BE6">
        <w:rPr>
          <w:color w:val="000000"/>
          <w:sz w:val="24"/>
        </w:rPr>
        <w:t xml:space="preserve">ся в соответствии с ДП </w:t>
      </w:r>
      <w:r w:rsidR="002268D0" w:rsidRPr="002268D0">
        <w:rPr>
          <w:color w:val="000000"/>
          <w:sz w:val="24"/>
        </w:rPr>
        <w:t xml:space="preserve">003-2020 </w:t>
      </w:r>
      <w:r w:rsidR="0083037D" w:rsidRPr="00977BE6">
        <w:rPr>
          <w:color w:val="000000"/>
          <w:sz w:val="24"/>
        </w:rPr>
        <w:t>Документированная процедура. Управление документацией.</w:t>
      </w:r>
    </w:p>
    <w:p w:rsidR="0083037D" w:rsidRPr="00977BE6" w:rsidRDefault="00421378" w:rsidP="0083037D">
      <w:pPr>
        <w:pStyle w:val="31"/>
        <w:rPr>
          <w:color w:val="000000"/>
          <w:sz w:val="24"/>
        </w:rPr>
      </w:pPr>
      <w:r w:rsidRPr="00977BE6">
        <w:rPr>
          <w:color w:val="000000"/>
          <w:sz w:val="24"/>
        </w:rPr>
        <w:t>64</w:t>
      </w:r>
      <w:r w:rsidR="0083037D" w:rsidRPr="00977BE6">
        <w:rPr>
          <w:color w:val="000000"/>
          <w:sz w:val="24"/>
        </w:rPr>
        <w:t>. Проект настоящего Стандарта согласовыва</w:t>
      </w:r>
      <w:r w:rsidR="002268D0">
        <w:rPr>
          <w:color w:val="000000"/>
          <w:sz w:val="24"/>
        </w:rPr>
        <w:t>е</w:t>
      </w:r>
      <w:r w:rsidR="0083037D" w:rsidRPr="00977BE6">
        <w:rPr>
          <w:color w:val="000000"/>
          <w:sz w:val="24"/>
        </w:rPr>
        <w:t>тся с</w:t>
      </w:r>
      <w:r w:rsidR="002268D0">
        <w:rPr>
          <w:color w:val="000000"/>
          <w:sz w:val="24"/>
        </w:rPr>
        <w:t xml:space="preserve"> </w:t>
      </w:r>
      <w:r w:rsidR="002268D0" w:rsidRPr="002268D0">
        <w:rPr>
          <w:sz w:val="24"/>
        </w:rPr>
        <w:t>первым проректором</w:t>
      </w:r>
      <w:r w:rsidR="002268D0">
        <w:rPr>
          <w:sz w:val="24"/>
        </w:rPr>
        <w:t xml:space="preserve">, </w:t>
      </w:r>
      <w:r w:rsidR="002268D0" w:rsidRPr="002268D0">
        <w:rPr>
          <w:sz w:val="24"/>
        </w:rPr>
        <w:t>начальником департамента административно-правовой работы</w:t>
      </w:r>
      <w:r w:rsidR="002268D0">
        <w:rPr>
          <w:sz w:val="24"/>
        </w:rPr>
        <w:t xml:space="preserve">, </w:t>
      </w:r>
      <w:r w:rsidR="002268D0" w:rsidRPr="002268D0">
        <w:rPr>
          <w:sz w:val="24"/>
        </w:rPr>
        <w:t>начальником отдел</w:t>
      </w:r>
      <w:r w:rsidR="002268D0">
        <w:rPr>
          <w:sz w:val="24"/>
        </w:rPr>
        <w:t xml:space="preserve">а документационного обеспечения, </w:t>
      </w:r>
      <w:r w:rsidR="002268D0" w:rsidRPr="002268D0">
        <w:rPr>
          <w:spacing w:val="-6"/>
          <w:sz w:val="24"/>
        </w:rPr>
        <w:t>экспертами</w:t>
      </w:r>
      <w:r w:rsidR="002268D0">
        <w:rPr>
          <w:spacing w:val="-6"/>
          <w:sz w:val="24"/>
        </w:rPr>
        <w:t xml:space="preserve"> </w:t>
      </w:r>
      <w:r w:rsidR="0083037D" w:rsidRPr="00977BE6">
        <w:rPr>
          <w:color w:val="000000"/>
          <w:sz w:val="24"/>
        </w:rPr>
        <w:t>и оформляется в «Листе согласования». Лист согласования хранится вместе с подлинником документа.</w:t>
      </w:r>
    </w:p>
    <w:p w:rsidR="0083037D" w:rsidRPr="00977BE6" w:rsidRDefault="00421378" w:rsidP="0083037D">
      <w:pPr>
        <w:pStyle w:val="31"/>
        <w:rPr>
          <w:color w:val="000000"/>
          <w:sz w:val="24"/>
        </w:rPr>
      </w:pPr>
      <w:r w:rsidRPr="00977BE6">
        <w:rPr>
          <w:color w:val="000000"/>
          <w:sz w:val="24"/>
        </w:rPr>
        <w:t>65</w:t>
      </w:r>
      <w:r w:rsidR="0083037D" w:rsidRPr="00977BE6">
        <w:rPr>
          <w:color w:val="000000"/>
          <w:sz w:val="24"/>
        </w:rPr>
        <w:t xml:space="preserve">. Настоящий Стандарт утверждается </w:t>
      </w:r>
      <w:r w:rsidR="002268D0">
        <w:rPr>
          <w:color w:val="000000"/>
          <w:sz w:val="24"/>
        </w:rPr>
        <w:t xml:space="preserve">председателем </w:t>
      </w:r>
      <w:proofErr w:type="gramStart"/>
      <w:r w:rsidR="002268D0">
        <w:rPr>
          <w:color w:val="000000"/>
          <w:sz w:val="24"/>
        </w:rPr>
        <w:t>правления-</w:t>
      </w:r>
      <w:r w:rsidR="0083037D" w:rsidRPr="00977BE6">
        <w:rPr>
          <w:color w:val="000000"/>
          <w:sz w:val="24"/>
        </w:rPr>
        <w:t>ректором</w:t>
      </w:r>
      <w:proofErr w:type="gramEnd"/>
      <w:r w:rsidR="0083037D" w:rsidRPr="00977BE6">
        <w:rPr>
          <w:color w:val="000000"/>
          <w:sz w:val="24"/>
        </w:rPr>
        <w:t>.</w:t>
      </w:r>
    </w:p>
    <w:p w:rsidR="00AB12B8" w:rsidRPr="00977BE6" w:rsidRDefault="00421378" w:rsidP="00444CD9">
      <w:pPr>
        <w:pStyle w:val="31"/>
        <w:rPr>
          <w:color w:val="000000"/>
          <w:sz w:val="24"/>
        </w:rPr>
      </w:pPr>
      <w:r w:rsidRPr="00977BE6">
        <w:rPr>
          <w:color w:val="000000"/>
          <w:sz w:val="24"/>
        </w:rPr>
        <w:t>66</w:t>
      </w:r>
      <w:r w:rsidR="0083037D" w:rsidRPr="00977BE6">
        <w:rPr>
          <w:color w:val="000000"/>
          <w:sz w:val="24"/>
        </w:rPr>
        <w:t>. Подлинник Стандарта вместе с листом согласования, копией приказа о введении в действие документа передается по акту приема-передачи в ОДО.</w:t>
      </w:r>
    </w:p>
    <w:p w:rsidR="00444CD9" w:rsidRPr="00977BE6" w:rsidRDefault="00421378" w:rsidP="00444CD9">
      <w:pPr>
        <w:pStyle w:val="31"/>
        <w:rPr>
          <w:color w:val="000000"/>
        </w:rPr>
      </w:pPr>
      <w:r w:rsidRPr="00977BE6">
        <w:rPr>
          <w:color w:val="000000"/>
          <w:sz w:val="24"/>
        </w:rPr>
        <w:t>67</w:t>
      </w:r>
      <w:r w:rsidR="0083037D" w:rsidRPr="00977BE6">
        <w:rPr>
          <w:color w:val="000000"/>
          <w:sz w:val="24"/>
        </w:rPr>
        <w:t xml:space="preserve">. Рассылка настоящего Стандарта производится в соответствии с ДП </w:t>
      </w:r>
      <w:r w:rsidR="002268D0" w:rsidRPr="002268D0">
        <w:rPr>
          <w:color w:val="000000"/>
          <w:sz w:val="24"/>
        </w:rPr>
        <w:t xml:space="preserve">003-2020 </w:t>
      </w:r>
      <w:r w:rsidR="0083037D" w:rsidRPr="00977BE6">
        <w:rPr>
          <w:color w:val="000000"/>
          <w:sz w:val="24"/>
        </w:rPr>
        <w:t xml:space="preserve">всем проректорам, руководителям </w:t>
      </w:r>
      <w:r w:rsidRPr="00977BE6">
        <w:rPr>
          <w:color w:val="000000"/>
          <w:sz w:val="24"/>
        </w:rPr>
        <w:t xml:space="preserve">административных </w:t>
      </w:r>
      <w:r w:rsidR="0083037D" w:rsidRPr="00977BE6">
        <w:rPr>
          <w:color w:val="000000"/>
          <w:sz w:val="24"/>
        </w:rPr>
        <w:t>подразделений, директорам институтов, заведующим кафедрами.</w:t>
      </w:r>
      <w:r w:rsidR="00444CD9" w:rsidRPr="00977BE6">
        <w:rPr>
          <w:color w:val="000000"/>
          <w:sz w:val="24"/>
        </w:rPr>
        <w:br w:type="page"/>
      </w:r>
    </w:p>
    <w:p w:rsidR="002C2A34" w:rsidRPr="00977BE6" w:rsidRDefault="002C2A34" w:rsidP="00444CD9">
      <w:pPr>
        <w:pStyle w:val="31"/>
        <w:ind w:firstLine="0"/>
        <w:jc w:val="center"/>
        <w:rPr>
          <w:b/>
          <w:color w:val="000000"/>
        </w:rPr>
      </w:pPr>
      <w:r w:rsidRPr="00977BE6">
        <w:rPr>
          <w:b/>
          <w:color w:val="000000"/>
        </w:rPr>
        <w:lastRenderedPageBreak/>
        <w:t xml:space="preserve">Приложение </w:t>
      </w:r>
      <w:r w:rsidR="000A601A" w:rsidRPr="00977BE6">
        <w:rPr>
          <w:b/>
          <w:color w:val="000000"/>
        </w:rPr>
        <w:t>А</w:t>
      </w:r>
    </w:p>
    <w:p w:rsidR="002C2A34" w:rsidRPr="00977BE6" w:rsidRDefault="002C2A34" w:rsidP="00D77BCE">
      <w:pPr>
        <w:pStyle w:val="a6"/>
        <w:jc w:val="center"/>
      </w:pPr>
    </w:p>
    <w:p w:rsidR="0074215F" w:rsidRPr="00977BE6" w:rsidRDefault="0074215F" w:rsidP="00D77BCE">
      <w:pPr>
        <w:pStyle w:val="a6"/>
        <w:jc w:val="center"/>
      </w:pPr>
      <w:r w:rsidRPr="00977BE6">
        <w:rPr>
          <w:b/>
        </w:rPr>
        <w:t>Форма</w:t>
      </w:r>
      <w:r w:rsidRPr="00977BE6">
        <w:t xml:space="preserve"> </w:t>
      </w:r>
      <w:r w:rsidRPr="00977BE6">
        <w:rPr>
          <w:b/>
        </w:rPr>
        <w:t>состава рабочей группы</w:t>
      </w:r>
    </w:p>
    <w:p w:rsidR="0074215F" w:rsidRPr="00977BE6" w:rsidRDefault="0074215F" w:rsidP="00D77BCE">
      <w:pPr>
        <w:pStyle w:val="a6"/>
        <w:jc w:val="center"/>
      </w:pPr>
    </w:p>
    <w:p w:rsidR="0074215F" w:rsidRPr="00977BE6" w:rsidRDefault="0074215F" w:rsidP="00D77BCE">
      <w:pPr>
        <w:pStyle w:val="a6"/>
        <w:jc w:val="center"/>
        <w:rPr>
          <w:b/>
        </w:rPr>
      </w:pPr>
      <w:r w:rsidRPr="00977BE6">
        <w:rPr>
          <w:b/>
        </w:rPr>
        <w:t>Состав рабочей группы по  разработке SWOT-анализа и  проведению экспертных оценок рисков</w:t>
      </w:r>
    </w:p>
    <w:p w:rsidR="0074215F" w:rsidRPr="00977BE6" w:rsidRDefault="0074215F" w:rsidP="0074215F">
      <w:pPr>
        <w:pStyle w:val="a6"/>
        <w:jc w:val="center"/>
        <w:rPr>
          <w:b/>
        </w:rPr>
      </w:pPr>
      <w:r w:rsidRPr="00977BE6">
        <w:rPr>
          <w:b/>
        </w:rPr>
        <w:t>__________________________________________________________________</w:t>
      </w:r>
    </w:p>
    <w:p w:rsidR="0074215F" w:rsidRPr="00977BE6" w:rsidRDefault="0074215F" w:rsidP="0074215F">
      <w:pPr>
        <w:pStyle w:val="a6"/>
        <w:jc w:val="center"/>
      </w:pPr>
      <w:r w:rsidRPr="00977BE6">
        <w:t>(наименование Университета</w:t>
      </w:r>
      <w:r w:rsidR="00B66A02" w:rsidRPr="00977BE6">
        <w:t>, направления деятельности</w:t>
      </w:r>
      <w:r w:rsidRPr="00977BE6">
        <w:t xml:space="preserve"> или подразделения)</w:t>
      </w:r>
    </w:p>
    <w:p w:rsidR="0074215F" w:rsidRPr="00977BE6" w:rsidRDefault="0074215F" w:rsidP="00D77BCE">
      <w:pPr>
        <w:pStyle w:val="a6"/>
        <w:jc w:val="center"/>
      </w:pPr>
    </w:p>
    <w:p w:rsidR="0074215F" w:rsidRPr="00977BE6" w:rsidRDefault="001A7D2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Фамилия И.О. – должность, руководитель рабочей группы</w:t>
      </w:r>
    </w:p>
    <w:p w:rsidR="001A7D2B" w:rsidRPr="00977BE6" w:rsidRDefault="001A7D2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Фамилия И.О. – должность, член рабочей группы</w:t>
      </w:r>
      <w:r w:rsidR="000D0DAB" w:rsidRPr="00977BE6">
        <w:t>, эксперт</w:t>
      </w:r>
    </w:p>
    <w:p w:rsidR="000D0DAB" w:rsidRPr="00977BE6" w:rsidRDefault="000D0DA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Фамилия И.О. – должность, член рабочей группы, эксперт</w:t>
      </w:r>
    </w:p>
    <w:p w:rsidR="000D0DAB" w:rsidRPr="00977BE6" w:rsidRDefault="000D0DA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Фамилия И.О. – должность, член рабочей группы</w:t>
      </w:r>
    </w:p>
    <w:p w:rsidR="001A7D2B" w:rsidRPr="00977BE6" w:rsidRDefault="001A7D2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Фамилия И.О. – должность, член рабочей группы</w:t>
      </w:r>
    </w:p>
    <w:p w:rsidR="001A7D2B" w:rsidRPr="00977BE6" w:rsidRDefault="001A7D2B" w:rsidP="0048014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977BE6">
        <w:t>……..</w:t>
      </w:r>
    </w:p>
    <w:p w:rsidR="001A7D2B" w:rsidRPr="00977BE6" w:rsidRDefault="001A7D2B" w:rsidP="001A7D2B">
      <w:pPr>
        <w:pStyle w:val="a6"/>
        <w:jc w:val="both"/>
      </w:pPr>
    </w:p>
    <w:p w:rsidR="001A7D2B" w:rsidRPr="009B736A" w:rsidRDefault="005140C7" w:rsidP="005140C7">
      <w:pPr>
        <w:pStyle w:val="a6"/>
        <w:ind w:firstLine="567"/>
        <w:jc w:val="both"/>
        <w:rPr>
          <w:b/>
        </w:rPr>
      </w:pPr>
      <w:r w:rsidRPr="009B736A">
        <w:rPr>
          <w:b/>
        </w:rPr>
        <w:t xml:space="preserve">Руководитель подразделения </w:t>
      </w:r>
      <w:r w:rsidRPr="009B736A">
        <w:rPr>
          <w:b/>
        </w:rPr>
        <w:tab/>
      </w:r>
      <w:r w:rsidRPr="009B736A">
        <w:rPr>
          <w:b/>
        </w:rPr>
        <w:tab/>
      </w:r>
      <w:r w:rsidR="001A7D2B" w:rsidRPr="009B736A">
        <w:rPr>
          <w:b/>
        </w:rPr>
        <w:tab/>
      </w:r>
      <w:r w:rsidR="001A7D2B" w:rsidRPr="009B736A">
        <w:rPr>
          <w:b/>
        </w:rPr>
        <w:tab/>
      </w:r>
      <w:r w:rsidR="001A7D2B" w:rsidRPr="009B736A">
        <w:rPr>
          <w:b/>
        </w:rPr>
        <w:tab/>
      </w:r>
      <w:r w:rsidR="001A7D2B" w:rsidRPr="009B736A">
        <w:rPr>
          <w:b/>
        </w:rPr>
        <w:tab/>
      </w:r>
      <w:proofErr w:type="spellStart"/>
      <w:r w:rsidR="001A7D2B" w:rsidRPr="009B736A">
        <w:rPr>
          <w:b/>
        </w:rPr>
        <w:t>И.Фамилия</w:t>
      </w:r>
      <w:proofErr w:type="spellEnd"/>
    </w:p>
    <w:p w:rsidR="00CD24E3" w:rsidRPr="009B736A" w:rsidRDefault="00CD24E3" w:rsidP="005140C7">
      <w:pPr>
        <w:pStyle w:val="a6"/>
        <w:ind w:firstLine="567"/>
        <w:jc w:val="both"/>
        <w:rPr>
          <w:b/>
        </w:rPr>
      </w:pPr>
    </w:p>
    <w:p w:rsidR="00CD24E3" w:rsidRPr="009B736A" w:rsidRDefault="00CD24E3" w:rsidP="00CD24E3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Курирующий проректор</w:t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Согласовано:</w:t>
      </w:r>
    </w:p>
    <w:p w:rsidR="005140C7" w:rsidRPr="009B736A" w:rsidRDefault="005140C7" w:rsidP="009B736A">
      <w:pPr>
        <w:pStyle w:val="a6"/>
        <w:tabs>
          <w:tab w:val="left" w:pos="851"/>
        </w:tabs>
        <w:ind w:right="-1" w:firstLine="567"/>
        <w:jc w:val="both"/>
        <w:rPr>
          <w:b/>
        </w:rPr>
      </w:pPr>
      <w:r w:rsidRPr="009B736A">
        <w:rPr>
          <w:b/>
          <w:lang w:bidi="ru-RU"/>
        </w:rPr>
        <w:t xml:space="preserve">Координатор </w:t>
      </w:r>
      <w:r w:rsidRPr="009B736A">
        <w:rPr>
          <w:b/>
          <w:spacing w:val="-4"/>
        </w:rPr>
        <w:t>менеджмента рисками</w:t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1A7D2B" w:rsidRPr="00977BE6" w:rsidRDefault="001A7D2B" w:rsidP="001A7D2B">
      <w:pPr>
        <w:pStyle w:val="a6"/>
        <w:jc w:val="both"/>
      </w:pPr>
    </w:p>
    <w:p w:rsidR="000E418F" w:rsidRPr="00977BE6" w:rsidRDefault="001A7D2B" w:rsidP="005140C7">
      <w:pPr>
        <w:pStyle w:val="a6"/>
        <w:jc w:val="center"/>
      </w:pPr>
      <w:r w:rsidRPr="00977BE6">
        <w:t>Дата</w:t>
      </w:r>
      <w:r w:rsidR="000E418F" w:rsidRPr="00977BE6">
        <w:br w:type="page"/>
      </w:r>
    </w:p>
    <w:p w:rsidR="000B2C7C" w:rsidRPr="00977BE6" w:rsidRDefault="000B2C7C" w:rsidP="000B2C7C">
      <w:pPr>
        <w:jc w:val="center"/>
        <w:rPr>
          <w:b/>
          <w:color w:val="000000"/>
        </w:rPr>
      </w:pPr>
      <w:r w:rsidRPr="00977BE6">
        <w:rPr>
          <w:b/>
          <w:color w:val="000000"/>
        </w:rPr>
        <w:lastRenderedPageBreak/>
        <w:t>Приложение</w:t>
      </w:r>
      <w:proofErr w:type="gramStart"/>
      <w:r w:rsidRPr="00977BE6">
        <w:rPr>
          <w:b/>
          <w:color w:val="000000"/>
        </w:rPr>
        <w:t xml:space="preserve"> Б</w:t>
      </w:r>
      <w:proofErr w:type="gramEnd"/>
    </w:p>
    <w:p w:rsidR="0074215F" w:rsidRPr="00977BE6" w:rsidRDefault="0074215F" w:rsidP="00D77BCE">
      <w:pPr>
        <w:pStyle w:val="a6"/>
        <w:jc w:val="center"/>
      </w:pPr>
    </w:p>
    <w:p w:rsidR="00D4470E" w:rsidRPr="00977BE6" w:rsidRDefault="00D77BCE" w:rsidP="00D77BCE">
      <w:pPr>
        <w:pStyle w:val="a6"/>
        <w:jc w:val="center"/>
        <w:rPr>
          <w:b/>
        </w:rPr>
      </w:pPr>
      <w:r w:rsidRPr="00977BE6">
        <w:rPr>
          <w:b/>
        </w:rPr>
        <w:t>Форма</w:t>
      </w:r>
      <w:r w:rsidR="00417BE8" w:rsidRPr="00977BE6">
        <w:t xml:space="preserve"> </w:t>
      </w:r>
      <w:r w:rsidR="00417BE8" w:rsidRPr="00977BE6">
        <w:rPr>
          <w:b/>
        </w:rPr>
        <w:t>SWOT-анализа</w:t>
      </w:r>
    </w:p>
    <w:p w:rsidR="00417BE8" w:rsidRPr="00977BE6" w:rsidRDefault="00417BE8" w:rsidP="00D77BCE">
      <w:pPr>
        <w:pStyle w:val="a6"/>
        <w:jc w:val="center"/>
        <w:rPr>
          <w:b/>
        </w:rPr>
      </w:pPr>
    </w:p>
    <w:p w:rsidR="00417BE8" w:rsidRPr="00977BE6" w:rsidRDefault="00417BE8" w:rsidP="00D77BCE">
      <w:pPr>
        <w:pStyle w:val="a6"/>
        <w:jc w:val="center"/>
        <w:rPr>
          <w:b/>
        </w:rPr>
      </w:pPr>
      <w:r w:rsidRPr="00977BE6">
        <w:rPr>
          <w:b/>
        </w:rPr>
        <w:t>SWOT-АНАЛИЗ</w:t>
      </w:r>
    </w:p>
    <w:p w:rsidR="00417BE8" w:rsidRPr="00977BE6" w:rsidRDefault="00417BE8" w:rsidP="00417BE8">
      <w:pPr>
        <w:pStyle w:val="a6"/>
        <w:tabs>
          <w:tab w:val="left" w:pos="851"/>
        </w:tabs>
        <w:jc w:val="center"/>
        <w:rPr>
          <w:lang w:bidi="ru-RU"/>
        </w:rPr>
      </w:pPr>
    </w:p>
    <w:p w:rsidR="00417BE8" w:rsidRPr="00977BE6" w:rsidRDefault="00417BE8" w:rsidP="00417BE8">
      <w:pPr>
        <w:pStyle w:val="a6"/>
        <w:tabs>
          <w:tab w:val="left" w:pos="851"/>
        </w:tabs>
        <w:jc w:val="center"/>
        <w:rPr>
          <w:b/>
          <w:lang w:bidi="ru-RU"/>
        </w:rPr>
      </w:pPr>
      <w:r w:rsidRPr="00977BE6">
        <w:rPr>
          <w:b/>
          <w:lang w:bidi="ru-RU"/>
        </w:rPr>
        <w:t>__________________________________________________________________</w:t>
      </w:r>
    </w:p>
    <w:p w:rsidR="00B66A02" w:rsidRPr="00977BE6" w:rsidRDefault="00B66A02" w:rsidP="00B66A02">
      <w:pPr>
        <w:pStyle w:val="a6"/>
        <w:jc w:val="center"/>
      </w:pPr>
      <w:r w:rsidRPr="00977BE6">
        <w:t>(наименование Университета, направления деятельности или подразделения)</w:t>
      </w:r>
    </w:p>
    <w:p w:rsidR="001A7D2B" w:rsidRPr="00977BE6" w:rsidRDefault="001A7D2B" w:rsidP="00D77BCE">
      <w:pPr>
        <w:pStyle w:val="a6"/>
        <w:jc w:val="center"/>
        <w:rPr>
          <w:b/>
        </w:rPr>
      </w:pPr>
    </w:p>
    <w:p w:rsidR="00417BE8" w:rsidRPr="00977BE6" w:rsidRDefault="00417BE8" w:rsidP="00D77BCE">
      <w:pPr>
        <w:pStyle w:val="a6"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417BE8" w:rsidRPr="00977BE6" w:rsidTr="00B902B9">
        <w:trPr>
          <w:trHeight w:val="422"/>
        </w:trPr>
        <w:tc>
          <w:tcPr>
            <w:tcW w:w="4962" w:type="dxa"/>
            <w:shd w:val="clear" w:color="auto" w:fill="auto"/>
            <w:vAlign w:val="center"/>
          </w:tcPr>
          <w:p w:rsidR="00417BE8" w:rsidRPr="00977BE6" w:rsidRDefault="00417BE8" w:rsidP="0052407A">
            <w:pPr>
              <w:pStyle w:val="a6"/>
              <w:jc w:val="center"/>
              <w:rPr>
                <w:b/>
              </w:rPr>
            </w:pPr>
            <w:r w:rsidRPr="00977BE6">
              <w:rPr>
                <w:b/>
                <w:lang w:val="en-US"/>
              </w:rPr>
              <w:t>Strength</w:t>
            </w:r>
            <w:r w:rsidRPr="00977BE6">
              <w:rPr>
                <w:b/>
              </w:rPr>
              <w:t xml:space="preserve"> / Сильные стороны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17BE8" w:rsidRPr="00977BE6" w:rsidRDefault="00D967E1" w:rsidP="00D967E1">
            <w:pPr>
              <w:pStyle w:val="a6"/>
              <w:jc w:val="center"/>
              <w:rPr>
                <w:b/>
              </w:rPr>
            </w:pPr>
            <w:proofErr w:type="spellStart"/>
            <w:r w:rsidRPr="00977BE6">
              <w:rPr>
                <w:b/>
              </w:rPr>
              <w:t>Weakness</w:t>
            </w:r>
            <w:proofErr w:type="spellEnd"/>
            <w:r w:rsidRPr="00977BE6">
              <w:rPr>
                <w:b/>
              </w:rPr>
              <w:t>/ Слабые стороны</w:t>
            </w:r>
            <w:r w:rsidRPr="00D967E1">
              <w:rPr>
                <w:b/>
              </w:rPr>
              <w:t xml:space="preserve"> </w:t>
            </w:r>
          </w:p>
        </w:tc>
      </w:tr>
      <w:tr w:rsidR="00417BE8" w:rsidRPr="00977BE6" w:rsidTr="00B902B9">
        <w:trPr>
          <w:trHeight w:val="727"/>
        </w:trPr>
        <w:tc>
          <w:tcPr>
            <w:tcW w:w="4962" w:type="dxa"/>
            <w:shd w:val="clear" w:color="auto" w:fill="auto"/>
          </w:tcPr>
          <w:p w:rsidR="00417BE8" w:rsidRPr="00977BE6" w:rsidRDefault="00B902B9" w:rsidP="00417BE8">
            <w:pPr>
              <w:pStyle w:val="a6"/>
              <w:tabs>
                <w:tab w:val="left" w:pos="175"/>
              </w:tabs>
            </w:pPr>
            <w:r w:rsidRPr="00977BE6">
              <w:t>1.</w:t>
            </w:r>
          </w:p>
          <w:p w:rsidR="00B902B9" w:rsidRPr="00977BE6" w:rsidRDefault="00B902B9" w:rsidP="00417BE8">
            <w:pPr>
              <w:pStyle w:val="a6"/>
              <w:tabs>
                <w:tab w:val="left" w:pos="175"/>
              </w:tabs>
            </w:pPr>
            <w:r w:rsidRPr="00977BE6">
              <w:t>2.</w:t>
            </w:r>
          </w:p>
          <w:p w:rsidR="00B902B9" w:rsidRPr="00977BE6" w:rsidRDefault="00B902B9" w:rsidP="00417BE8">
            <w:pPr>
              <w:pStyle w:val="a6"/>
              <w:tabs>
                <w:tab w:val="left" w:pos="175"/>
              </w:tabs>
            </w:pPr>
            <w:r w:rsidRPr="00977BE6">
              <w:t>…</w:t>
            </w:r>
          </w:p>
        </w:tc>
        <w:tc>
          <w:tcPr>
            <w:tcW w:w="4678" w:type="dxa"/>
            <w:shd w:val="clear" w:color="auto" w:fill="auto"/>
          </w:tcPr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1.</w:t>
            </w:r>
          </w:p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2.</w:t>
            </w:r>
          </w:p>
          <w:p w:rsidR="00417BE8" w:rsidRPr="00977BE6" w:rsidRDefault="00B902B9" w:rsidP="00B902B9">
            <w:pPr>
              <w:pStyle w:val="a6"/>
              <w:tabs>
                <w:tab w:val="left" w:pos="175"/>
              </w:tabs>
              <w:ind w:left="33"/>
            </w:pPr>
            <w:r w:rsidRPr="00977BE6">
              <w:t>…</w:t>
            </w:r>
          </w:p>
        </w:tc>
      </w:tr>
      <w:tr w:rsidR="00417BE8" w:rsidRPr="00977BE6" w:rsidTr="00B902B9">
        <w:trPr>
          <w:trHeight w:val="347"/>
        </w:trPr>
        <w:tc>
          <w:tcPr>
            <w:tcW w:w="4962" w:type="dxa"/>
            <w:shd w:val="clear" w:color="auto" w:fill="auto"/>
            <w:vAlign w:val="center"/>
          </w:tcPr>
          <w:p w:rsidR="00417BE8" w:rsidRPr="00977BE6" w:rsidRDefault="00D967E1" w:rsidP="0052407A">
            <w:pPr>
              <w:pStyle w:val="a6"/>
              <w:jc w:val="center"/>
              <w:rPr>
                <w:b/>
              </w:rPr>
            </w:pPr>
            <w:r w:rsidRPr="00977BE6">
              <w:rPr>
                <w:b/>
                <w:lang w:val="en-US"/>
              </w:rPr>
              <w:t>Opportunities</w:t>
            </w:r>
            <w:r w:rsidRPr="00977BE6">
              <w:rPr>
                <w:b/>
              </w:rPr>
              <w:t xml:space="preserve"> / Возможности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17BE8" w:rsidRPr="00977BE6" w:rsidRDefault="00417BE8" w:rsidP="0052407A">
            <w:pPr>
              <w:pStyle w:val="a6"/>
              <w:jc w:val="center"/>
              <w:rPr>
                <w:b/>
              </w:rPr>
            </w:pPr>
            <w:proofErr w:type="spellStart"/>
            <w:r w:rsidRPr="00977BE6">
              <w:rPr>
                <w:b/>
              </w:rPr>
              <w:t>Threats</w:t>
            </w:r>
            <w:proofErr w:type="spellEnd"/>
            <w:r w:rsidRPr="00977BE6">
              <w:rPr>
                <w:b/>
              </w:rPr>
              <w:t xml:space="preserve"> / Угрозы</w:t>
            </w:r>
          </w:p>
        </w:tc>
      </w:tr>
      <w:tr w:rsidR="00417BE8" w:rsidRPr="00977BE6" w:rsidTr="00B902B9">
        <w:tc>
          <w:tcPr>
            <w:tcW w:w="4962" w:type="dxa"/>
            <w:shd w:val="clear" w:color="auto" w:fill="auto"/>
          </w:tcPr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1.</w:t>
            </w:r>
          </w:p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2.</w:t>
            </w:r>
          </w:p>
          <w:p w:rsidR="00417BE8" w:rsidRPr="00977BE6" w:rsidRDefault="00B902B9" w:rsidP="00B902B9">
            <w:pPr>
              <w:pStyle w:val="a6"/>
              <w:tabs>
                <w:tab w:val="left" w:pos="175"/>
              </w:tabs>
              <w:ind w:left="34"/>
            </w:pPr>
            <w:r w:rsidRPr="00977BE6">
              <w:t>…</w:t>
            </w:r>
          </w:p>
        </w:tc>
        <w:tc>
          <w:tcPr>
            <w:tcW w:w="4678" w:type="dxa"/>
            <w:shd w:val="clear" w:color="auto" w:fill="auto"/>
          </w:tcPr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1.</w:t>
            </w:r>
          </w:p>
          <w:p w:rsidR="00B902B9" w:rsidRPr="00977BE6" w:rsidRDefault="00B902B9" w:rsidP="00B902B9">
            <w:pPr>
              <w:pStyle w:val="a6"/>
              <w:tabs>
                <w:tab w:val="left" w:pos="175"/>
              </w:tabs>
            </w:pPr>
            <w:r w:rsidRPr="00977BE6">
              <w:t>2.</w:t>
            </w:r>
          </w:p>
          <w:p w:rsidR="00417BE8" w:rsidRPr="00977BE6" w:rsidRDefault="00B902B9" w:rsidP="00B902B9">
            <w:pPr>
              <w:pStyle w:val="a6"/>
              <w:tabs>
                <w:tab w:val="left" w:pos="175"/>
              </w:tabs>
              <w:ind w:left="33"/>
            </w:pPr>
            <w:r w:rsidRPr="00977BE6">
              <w:t>…</w:t>
            </w:r>
          </w:p>
        </w:tc>
      </w:tr>
    </w:tbl>
    <w:p w:rsidR="00417BE8" w:rsidRPr="00977BE6" w:rsidRDefault="00417BE8" w:rsidP="00417BE8">
      <w:pPr>
        <w:pStyle w:val="a6"/>
        <w:jc w:val="both"/>
        <w:rPr>
          <w:b/>
        </w:rPr>
      </w:pPr>
    </w:p>
    <w:p w:rsidR="00B902B9" w:rsidRPr="009B736A" w:rsidRDefault="00B902B9" w:rsidP="00B902B9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Начальник подразделения</w:t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CD24E3" w:rsidRPr="009B736A" w:rsidRDefault="00CD24E3" w:rsidP="00B902B9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CD24E3" w:rsidRPr="009B736A" w:rsidRDefault="00CD24E3" w:rsidP="00CD24E3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Курирующий проректор</w:t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B46EC1" w:rsidRPr="009B736A" w:rsidRDefault="00B46EC1" w:rsidP="00B902B9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B46EC1" w:rsidRPr="009B736A" w:rsidRDefault="00B46EC1" w:rsidP="00B46EC1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Согласовано:</w:t>
      </w:r>
    </w:p>
    <w:p w:rsidR="00B46EC1" w:rsidRPr="009B736A" w:rsidRDefault="00B46EC1" w:rsidP="00B46EC1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 xml:space="preserve">Координатор </w:t>
      </w:r>
      <w:r w:rsidRPr="009B736A">
        <w:rPr>
          <w:b/>
          <w:spacing w:val="-4"/>
        </w:rPr>
        <w:t>менеджмента рисками</w:t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B46EC1" w:rsidRPr="00977BE6" w:rsidRDefault="00B46EC1" w:rsidP="00B902B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B902B9" w:rsidRPr="00977BE6" w:rsidRDefault="00B902B9" w:rsidP="00B902B9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C612F3" w:rsidRPr="00977BE6" w:rsidRDefault="00B902B9" w:rsidP="005140C7">
      <w:pPr>
        <w:pStyle w:val="a6"/>
        <w:tabs>
          <w:tab w:val="left" w:pos="851"/>
        </w:tabs>
        <w:ind w:firstLine="567"/>
        <w:jc w:val="center"/>
      </w:pPr>
      <w:r w:rsidRPr="00977BE6">
        <w:rPr>
          <w:lang w:bidi="ru-RU"/>
        </w:rPr>
        <w:t>Дата</w:t>
      </w:r>
      <w:r w:rsidR="00C612F3" w:rsidRPr="00977BE6">
        <w:br w:type="page"/>
      </w:r>
    </w:p>
    <w:p w:rsidR="005140C7" w:rsidRPr="00977BE6" w:rsidRDefault="005140C7" w:rsidP="005140C7">
      <w:pPr>
        <w:jc w:val="center"/>
        <w:rPr>
          <w:b/>
        </w:rPr>
      </w:pPr>
      <w:r w:rsidRPr="00977BE6">
        <w:rPr>
          <w:b/>
          <w:color w:val="000000"/>
        </w:rPr>
        <w:lastRenderedPageBreak/>
        <w:t>Приложение</w:t>
      </w:r>
      <w:proofErr w:type="gramStart"/>
      <w:r w:rsidRPr="00977BE6">
        <w:rPr>
          <w:b/>
          <w:color w:val="000000"/>
        </w:rPr>
        <w:t xml:space="preserve"> В</w:t>
      </w:r>
      <w:proofErr w:type="gramEnd"/>
    </w:p>
    <w:p w:rsidR="005140C7" w:rsidRPr="00977BE6" w:rsidRDefault="005140C7" w:rsidP="005140C7">
      <w:pPr>
        <w:pStyle w:val="a6"/>
        <w:jc w:val="center"/>
        <w:rPr>
          <w:b/>
        </w:rPr>
      </w:pPr>
    </w:p>
    <w:p w:rsidR="005140C7" w:rsidRPr="00977BE6" w:rsidRDefault="005140C7" w:rsidP="005140C7">
      <w:pPr>
        <w:pStyle w:val="a6"/>
        <w:jc w:val="center"/>
        <w:rPr>
          <w:b/>
        </w:rPr>
      </w:pPr>
      <w:r w:rsidRPr="00977BE6">
        <w:rPr>
          <w:b/>
        </w:rPr>
        <w:t>Форма реестра рисков</w:t>
      </w:r>
    </w:p>
    <w:p w:rsidR="005140C7" w:rsidRPr="00977BE6" w:rsidRDefault="005140C7" w:rsidP="005140C7">
      <w:pPr>
        <w:pStyle w:val="a6"/>
        <w:jc w:val="center"/>
        <w:rPr>
          <w:b/>
        </w:rPr>
      </w:pPr>
    </w:p>
    <w:p w:rsidR="005140C7" w:rsidRPr="00977BE6" w:rsidRDefault="005140C7" w:rsidP="005140C7">
      <w:pPr>
        <w:pStyle w:val="a6"/>
        <w:tabs>
          <w:tab w:val="left" w:pos="851"/>
        </w:tabs>
        <w:jc w:val="center"/>
        <w:rPr>
          <w:lang w:bidi="ru-RU"/>
        </w:rPr>
      </w:pPr>
      <w:r w:rsidRPr="00977BE6">
        <w:rPr>
          <w:b/>
          <w:lang w:bidi="ru-RU"/>
        </w:rPr>
        <w:t>РЕЕСТР РИСКОВ</w:t>
      </w:r>
    </w:p>
    <w:p w:rsidR="005140C7" w:rsidRPr="00977BE6" w:rsidRDefault="005140C7" w:rsidP="005140C7">
      <w:pPr>
        <w:pStyle w:val="a6"/>
        <w:tabs>
          <w:tab w:val="left" w:pos="851"/>
        </w:tabs>
        <w:jc w:val="center"/>
        <w:rPr>
          <w:b/>
          <w:lang w:bidi="ru-RU"/>
        </w:rPr>
      </w:pPr>
      <w:r w:rsidRPr="00977BE6">
        <w:rPr>
          <w:b/>
          <w:lang w:bidi="ru-RU"/>
        </w:rPr>
        <w:t>__________________________________________________________________</w:t>
      </w:r>
    </w:p>
    <w:p w:rsidR="005140C7" w:rsidRPr="00977BE6" w:rsidRDefault="005140C7" w:rsidP="005140C7">
      <w:pPr>
        <w:pStyle w:val="a6"/>
        <w:jc w:val="center"/>
      </w:pPr>
      <w:r w:rsidRPr="00977BE6">
        <w:t>(наименование Университета, направления деятельности или подразделения)</w:t>
      </w:r>
    </w:p>
    <w:p w:rsidR="005140C7" w:rsidRPr="00977BE6" w:rsidRDefault="005140C7" w:rsidP="005140C7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tbl>
      <w:tblPr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25"/>
        <w:gridCol w:w="851"/>
        <w:gridCol w:w="708"/>
        <w:gridCol w:w="1134"/>
        <w:gridCol w:w="1275"/>
        <w:gridCol w:w="851"/>
        <w:gridCol w:w="851"/>
        <w:gridCol w:w="851"/>
        <w:gridCol w:w="851"/>
        <w:gridCol w:w="851"/>
      </w:tblGrid>
      <w:tr w:rsidR="005140C7" w:rsidRPr="00977BE6" w:rsidTr="00C60E8C">
        <w:trPr>
          <w:trHeight w:val="950"/>
        </w:trPr>
        <w:tc>
          <w:tcPr>
            <w:tcW w:w="46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№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977BE6">
              <w:rPr>
                <w:sz w:val="22"/>
                <w:szCs w:val="22"/>
                <w:lang w:bidi="ru-RU"/>
              </w:rPr>
              <w:t>Наиме-нование</w:t>
            </w:r>
            <w:proofErr w:type="spellEnd"/>
            <w:proofErr w:type="gramEnd"/>
          </w:p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процесса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Наименование</w:t>
            </w:r>
          </w:p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риска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bCs/>
                <w:sz w:val="22"/>
                <w:szCs w:val="22"/>
              </w:rPr>
              <w:t>Владелец риска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40C7" w:rsidRPr="00977BE6" w:rsidRDefault="005140C7" w:rsidP="00617B21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977BE6">
              <w:rPr>
                <w:sz w:val="22"/>
                <w:szCs w:val="22"/>
                <w:lang w:bidi="ru-RU"/>
              </w:rPr>
              <w:t>Вероят-ность</w:t>
            </w:r>
            <w:proofErr w:type="spellEnd"/>
            <w:proofErr w:type="gramEnd"/>
            <w:r w:rsidRPr="00977BE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977BE6">
              <w:rPr>
                <w:sz w:val="22"/>
                <w:szCs w:val="22"/>
                <w:lang w:bidi="ru-RU"/>
              </w:rPr>
              <w:t>наступле-ния</w:t>
            </w:r>
            <w:proofErr w:type="spellEnd"/>
            <w:r w:rsidRPr="00977BE6">
              <w:rPr>
                <w:sz w:val="22"/>
                <w:szCs w:val="22"/>
                <w:lang w:bidi="ru-RU"/>
              </w:rPr>
              <w:t xml:space="preserve"> риска, </w:t>
            </w:r>
            <w:r w:rsidR="00617B21">
              <w:rPr>
                <w:sz w:val="22"/>
                <w:szCs w:val="22"/>
                <w:lang w:bidi="ru-RU"/>
              </w:rPr>
              <w:t>ранг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140C7" w:rsidRPr="00977BE6" w:rsidRDefault="005140C7" w:rsidP="00617B21">
            <w:pPr>
              <w:pStyle w:val="a6"/>
              <w:tabs>
                <w:tab w:val="left" w:pos="851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977BE6">
              <w:rPr>
                <w:sz w:val="22"/>
                <w:szCs w:val="22"/>
                <w:lang w:bidi="ru-RU"/>
              </w:rPr>
              <w:t>Сущест-венность</w:t>
            </w:r>
            <w:proofErr w:type="spellEnd"/>
            <w:proofErr w:type="gramEnd"/>
            <w:r w:rsidRPr="00977BE6">
              <w:rPr>
                <w:sz w:val="22"/>
                <w:szCs w:val="22"/>
                <w:lang w:bidi="ru-RU"/>
              </w:rPr>
              <w:t xml:space="preserve"> послед-</w:t>
            </w:r>
            <w:proofErr w:type="spellStart"/>
            <w:r w:rsidRPr="00977BE6">
              <w:rPr>
                <w:sz w:val="22"/>
                <w:szCs w:val="22"/>
                <w:lang w:bidi="ru-RU"/>
              </w:rPr>
              <w:t>ствий</w:t>
            </w:r>
            <w:proofErr w:type="spellEnd"/>
            <w:r w:rsidRPr="00977BE6">
              <w:rPr>
                <w:sz w:val="22"/>
                <w:szCs w:val="22"/>
                <w:lang w:bidi="ru-RU"/>
              </w:rPr>
              <w:t xml:space="preserve"> риска, </w:t>
            </w:r>
            <w:r w:rsidR="00617B21">
              <w:rPr>
                <w:sz w:val="22"/>
                <w:szCs w:val="22"/>
                <w:lang w:bidi="ru-RU"/>
              </w:rPr>
              <w:t>ранг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tabs>
                <w:tab w:val="left" w:pos="947"/>
                <w:tab w:val="left" w:pos="1372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Уровень риска,</w:t>
            </w:r>
          </w:p>
          <w:p w:rsidR="005140C7" w:rsidRPr="00977BE6" w:rsidRDefault="005140C7" w:rsidP="00C60E8C">
            <w:pPr>
              <w:pStyle w:val="a6"/>
              <w:tabs>
                <w:tab w:val="left" w:pos="851"/>
                <w:tab w:val="left" w:pos="947"/>
              </w:tabs>
              <w:ind w:right="15"/>
              <w:jc w:val="center"/>
              <w:rPr>
                <w:sz w:val="22"/>
                <w:szCs w:val="22"/>
                <w:lang w:bidi="ru-RU"/>
              </w:rPr>
            </w:pPr>
            <w:r w:rsidRPr="00977BE6">
              <w:rPr>
                <w:sz w:val="22"/>
                <w:szCs w:val="22"/>
                <w:lang w:bidi="ru-RU"/>
              </w:rPr>
              <w:t>ранг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ind w:right="15"/>
              <w:jc w:val="center"/>
              <w:rPr>
                <w:bCs/>
                <w:sz w:val="22"/>
                <w:szCs w:val="22"/>
              </w:rPr>
            </w:pPr>
            <w:r w:rsidRPr="00977BE6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ind w:right="15"/>
              <w:jc w:val="center"/>
              <w:rPr>
                <w:bCs/>
                <w:sz w:val="22"/>
                <w:szCs w:val="22"/>
              </w:rPr>
            </w:pPr>
            <w:r w:rsidRPr="00977BE6">
              <w:rPr>
                <w:bCs/>
                <w:sz w:val="22"/>
                <w:szCs w:val="22"/>
              </w:rPr>
              <w:t>Метод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ind w:right="15"/>
              <w:jc w:val="center"/>
              <w:rPr>
                <w:bCs/>
                <w:sz w:val="22"/>
                <w:szCs w:val="22"/>
              </w:rPr>
            </w:pPr>
            <w:r w:rsidRPr="00977BE6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40C7" w:rsidRPr="00977BE6" w:rsidRDefault="005140C7" w:rsidP="00C60E8C">
            <w:pPr>
              <w:pStyle w:val="a6"/>
              <w:ind w:right="15"/>
              <w:jc w:val="center"/>
              <w:rPr>
                <w:bCs/>
                <w:sz w:val="22"/>
                <w:szCs w:val="22"/>
              </w:rPr>
            </w:pPr>
            <w:r w:rsidRPr="00977BE6">
              <w:rPr>
                <w:bCs/>
                <w:sz w:val="22"/>
                <w:szCs w:val="22"/>
              </w:rPr>
              <w:t>Ответственный</w:t>
            </w:r>
          </w:p>
        </w:tc>
      </w:tr>
      <w:tr w:rsidR="00B46EC1" w:rsidRPr="00977BE6" w:rsidTr="00E23560">
        <w:trPr>
          <w:trHeight w:val="261"/>
        </w:trPr>
        <w:tc>
          <w:tcPr>
            <w:tcW w:w="9509" w:type="dxa"/>
            <w:gridSpan w:val="11"/>
            <w:shd w:val="clear" w:color="auto" w:fill="FFFFFF"/>
          </w:tcPr>
          <w:p w:rsidR="00B46EC1" w:rsidRPr="00977BE6" w:rsidRDefault="00B46EC1" w:rsidP="00B46EC1">
            <w:pPr>
              <w:pStyle w:val="a6"/>
              <w:tabs>
                <w:tab w:val="left" w:pos="851"/>
              </w:tabs>
              <w:ind w:left="106" w:right="132"/>
              <w:jc w:val="center"/>
              <w:rPr>
                <w:lang w:bidi="ru-RU"/>
              </w:rPr>
            </w:pPr>
            <w:r w:rsidRPr="00977BE6">
              <w:rPr>
                <w:lang w:bidi="ru-RU"/>
              </w:rPr>
              <w:t>Риски, имеющие критический уровень (16)</w:t>
            </w:r>
          </w:p>
        </w:tc>
      </w:tr>
      <w:tr w:rsidR="00B46EC1" w:rsidRPr="00977BE6" w:rsidTr="00C60E8C">
        <w:trPr>
          <w:trHeight w:val="261"/>
        </w:trPr>
        <w:tc>
          <w:tcPr>
            <w:tcW w:w="46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  <w:r w:rsidRPr="00977BE6">
              <w:rPr>
                <w:lang w:bidi="ru-RU"/>
              </w:rPr>
              <w:t>1</w:t>
            </w: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E23560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266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  <w:r w:rsidRPr="00977BE6">
              <w:rPr>
                <w:lang w:bidi="ru-RU"/>
              </w:rPr>
              <w:t>2</w:t>
            </w: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269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  <w:r w:rsidRPr="00977BE6">
              <w:rPr>
                <w:lang w:bidi="ru-RU"/>
              </w:rPr>
              <w:t>…</w:t>
            </w: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E23560">
        <w:trPr>
          <w:trHeight w:val="178"/>
        </w:trPr>
        <w:tc>
          <w:tcPr>
            <w:tcW w:w="9509" w:type="dxa"/>
            <w:gridSpan w:val="11"/>
            <w:shd w:val="clear" w:color="auto" w:fill="FFFFFF"/>
          </w:tcPr>
          <w:p w:rsidR="00B46EC1" w:rsidRPr="00977BE6" w:rsidRDefault="00B46EC1" w:rsidP="00B46EC1">
            <w:pPr>
              <w:pStyle w:val="a6"/>
              <w:tabs>
                <w:tab w:val="left" w:pos="851"/>
              </w:tabs>
              <w:ind w:left="106" w:right="132"/>
              <w:jc w:val="center"/>
              <w:rPr>
                <w:lang w:bidi="ru-RU"/>
              </w:rPr>
            </w:pPr>
            <w:r w:rsidRPr="00977BE6">
              <w:rPr>
                <w:lang w:bidi="ru-RU"/>
              </w:rPr>
              <w:t>Риски, имеющие высокий уровень (12)</w:t>
            </w: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E23560">
        <w:trPr>
          <w:trHeight w:val="178"/>
        </w:trPr>
        <w:tc>
          <w:tcPr>
            <w:tcW w:w="9509" w:type="dxa"/>
            <w:gridSpan w:val="11"/>
            <w:shd w:val="clear" w:color="auto" w:fill="FFFFFF"/>
          </w:tcPr>
          <w:p w:rsidR="00B46EC1" w:rsidRPr="00977BE6" w:rsidRDefault="00B46EC1" w:rsidP="00B46EC1">
            <w:pPr>
              <w:pStyle w:val="a6"/>
              <w:tabs>
                <w:tab w:val="left" w:pos="851"/>
              </w:tabs>
              <w:ind w:left="106" w:right="132"/>
              <w:jc w:val="center"/>
              <w:rPr>
                <w:lang w:bidi="ru-RU"/>
              </w:rPr>
            </w:pPr>
            <w:r w:rsidRPr="00977BE6">
              <w:rPr>
                <w:lang w:bidi="ru-RU"/>
              </w:rPr>
              <w:t>Риски, имеющие средний уровень (6-9)</w:t>
            </w: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  <w:tr w:rsidR="00B46EC1" w:rsidRPr="00977BE6" w:rsidTr="00C60E8C">
        <w:trPr>
          <w:trHeight w:val="178"/>
        </w:trPr>
        <w:tc>
          <w:tcPr>
            <w:tcW w:w="46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2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708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B46EC1" w:rsidRPr="00977BE6" w:rsidRDefault="00B46EC1" w:rsidP="00C60E8C">
            <w:pPr>
              <w:pStyle w:val="a6"/>
              <w:tabs>
                <w:tab w:val="left" w:pos="851"/>
              </w:tabs>
              <w:ind w:left="106" w:right="132"/>
              <w:rPr>
                <w:lang w:bidi="ru-RU"/>
              </w:rPr>
            </w:pPr>
          </w:p>
        </w:tc>
      </w:tr>
    </w:tbl>
    <w:p w:rsidR="005140C7" w:rsidRPr="00977BE6" w:rsidRDefault="005140C7" w:rsidP="005140C7">
      <w:pPr>
        <w:pStyle w:val="a6"/>
        <w:tabs>
          <w:tab w:val="left" w:pos="851"/>
        </w:tabs>
        <w:rPr>
          <w:lang w:bidi="ru-RU"/>
        </w:rPr>
      </w:pPr>
    </w:p>
    <w:p w:rsidR="00CC2D15" w:rsidRPr="00977BE6" w:rsidRDefault="00CC2D15" w:rsidP="00617B21">
      <w:pPr>
        <w:pStyle w:val="a6"/>
        <w:tabs>
          <w:tab w:val="left" w:pos="851"/>
        </w:tabs>
        <w:jc w:val="both"/>
      </w:pPr>
      <w:r w:rsidRPr="00977BE6">
        <w:rPr>
          <w:lang w:bidi="ru-RU"/>
        </w:rPr>
        <w:t xml:space="preserve">Примечание. В реестр рисков вносятся только </w:t>
      </w:r>
      <w:r w:rsidR="00B46EC1" w:rsidRPr="00977BE6">
        <w:rPr>
          <w:lang w:bidi="ru-RU"/>
        </w:rPr>
        <w:t xml:space="preserve">ключевые </w:t>
      </w:r>
      <w:r w:rsidRPr="00977BE6">
        <w:rPr>
          <w:lang w:bidi="ru-RU"/>
        </w:rPr>
        <w:t xml:space="preserve">риски, </w:t>
      </w:r>
      <w:r w:rsidRPr="00977BE6">
        <w:t>имеющие критический, высокий и  средний уровни риска</w:t>
      </w:r>
    </w:p>
    <w:p w:rsidR="00CC2D15" w:rsidRPr="00977BE6" w:rsidRDefault="00CC2D15" w:rsidP="005140C7">
      <w:pPr>
        <w:pStyle w:val="a6"/>
        <w:tabs>
          <w:tab w:val="left" w:pos="851"/>
        </w:tabs>
        <w:rPr>
          <w:lang w:bidi="ru-RU"/>
        </w:rPr>
      </w:pPr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Начальник подразделения</w:t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CD24E3" w:rsidRPr="009B736A" w:rsidRDefault="00CD24E3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CD24E3" w:rsidRPr="009B736A" w:rsidRDefault="00CD24E3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Курирующий проректор</w:t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r w:rsidRP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>Согласовано:</w:t>
      </w:r>
    </w:p>
    <w:p w:rsidR="005140C7" w:rsidRPr="009B736A" w:rsidRDefault="005140C7" w:rsidP="005140C7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9B736A">
        <w:rPr>
          <w:b/>
          <w:lang w:bidi="ru-RU"/>
        </w:rPr>
        <w:t xml:space="preserve">Координатор </w:t>
      </w:r>
      <w:r w:rsidRPr="009B736A">
        <w:rPr>
          <w:b/>
          <w:spacing w:val="-4"/>
        </w:rPr>
        <w:t>менеджмента рисками</w:t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r w:rsidR="009B736A">
        <w:rPr>
          <w:b/>
          <w:lang w:bidi="ru-RU"/>
        </w:rPr>
        <w:tab/>
      </w:r>
      <w:proofErr w:type="spellStart"/>
      <w:r w:rsidRPr="009B736A">
        <w:rPr>
          <w:b/>
          <w:lang w:bidi="ru-RU"/>
        </w:rPr>
        <w:t>И.Фамилия</w:t>
      </w:r>
      <w:proofErr w:type="spellEnd"/>
    </w:p>
    <w:p w:rsidR="005140C7" w:rsidRPr="00977BE6" w:rsidRDefault="005140C7" w:rsidP="005140C7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B83227" w:rsidRPr="00977BE6" w:rsidRDefault="005140C7" w:rsidP="005140C7">
      <w:pPr>
        <w:pStyle w:val="a6"/>
        <w:tabs>
          <w:tab w:val="left" w:pos="851"/>
        </w:tabs>
        <w:jc w:val="center"/>
        <w:rPr>
          <w:lang w:bidi="ru-RU"/>
        </w:rPr>
      </w:pPr>
      <w:r w:rsidRPr="00977BE6">
        <w:rPr>
          <w:lang w:bidi="ru-RU"/>
        </w:rPr>
        <w:t>Дата</w:t>
      </w:r>
      <w:r w:rsidR="00B83227" w:rsidRPr="00977BE6">
        <w:rPr>
          <w:b/>
          <w:color w:val="000000"/>
        </w:rPr>
        <w:br w:type="page"/>
      </w:r>
    </w:p>
    <w:p w:rsidR="00B83227" w:rsidRPr="00977BE6" w:rsidRDefault="00B83227" w:rsidP="00B83227">
      <w:pPr>
        <w:jc w:val="center"/>
        <w:rPr>
          <w:b/>
          <w:color w:val="000000"/>
        </w:rPr>
      </w:pPr>
      <w:r w:rsidRPr="00977BE6">
        <w:rPr>
          <w:b/>
          <w:color w:val="000000"/>
        </w:rPr>
        <w:lastRenderedPageBreak/>
        <w:t xml:space="preserve">Приложение </w:t>
      </w:r>
      <w:r w:rsidR="000B2C7C" w:rsidRPr="00977BE6">
        <w:rPr>
          <w:b/>
          <w:color w:val="000000"/>
        </w:rPr>
        <w:t>Г</w:t>
      </w:r>
    </w:p>
    <w:p w:rsidR="00B83227" w:rsidRPr="00977BE6" w:rsidRDefault="00B83227" w:rsidP="00B83227">
      <w:pPr>
        <w:jc w:val="center"/>
        <w:rPr>
          <w:color w:val="000000"/>
        </w:rPr>
      </w:pPr>
    </w:p>
    <w:p w:rsidR="00B83227" w:rsidRPr="00977BE6" w:rsidRDefault="00B83227" w:rsidP="00B83227">
      <w:pPr>
        <w:jc w:val="center"/>
        <w:rPr>
          <w:b/>
          <w:color w:val="000000"/>
        </w:rPr>
      </w:pPr>
      <w:r w:rsidRPr="00977BE6">
        <w:rPr>
          <w:b/>
          <w:color w:val="000000"/>
        </w:rPr>
        <w:t xml:space="preserve">Форма </w:t>
      </w:r>
      <w:r w:rsidR="00E52A26" w:rsidRPr="00977BE6">
        <w:rPr>
          <w:b/>
          <w:color w:val="000000"/>
        </w:rPr>
        <w:t>к</w:t>
      </w:r>
      <w:r w:rsidRPr="00977BE6">
        <w:rPr>
          <w:b/>
          <w:color w:val="000000"/>
        </w:rPr>
        <w:t>арты рисков</w:t>
      </w:r>
    </w:p>
    <w:p w:rsidR="00B83227" w:rsidRPr="00977BE6" w:rsidRDefault="00B83227" w:rsidP="00B83227">
      <w:pPr>
        <w:jc w:val="center"/>
        <w:rPr>
          <w:color w:val="000000"/>
        </w:rPr>
      </w:pPr>
    </w:p>
    <w:p w:rsidR="00B83227" w:rsidRPr="00977BE6" w:rsidRDefault="00B83227" w:rsidP="00B83227">
      <w:pPr>
        <w:jc w:val="center"/>
        <w:rPr>
          <w:b/>
          <w:color w:val="000000"/>
        </w:rPr>
      </w:pPr>
      <w:r w:rsidRPr="00977BE6">
        <w:rPr>
          <w:b/>
          <w:color w:val="000000"/>
        </w:rPr>
        <w:t>КАРТА РИСКОВ</w:t>
      </w:r>
    </w:p>
    <w:p w:rsidR="001A7D2B" w:rsidRPr="00977BE6" w:rsidRDefault="001A7D2B" w:rsidP="001A7D2B">
      <w:pPr>
        <w:pStyle w:val="a6"/>
        <w:tabs>
          <w:tab w:val="left" w:pos="851"/>
        </w:tabs>
        <w:jc w:val="center"/>
        <w:rPr>
          <w:b/>
          <w:lang w:bidi="ru-RU"/>
        </w:rPr>
      </w:pPr>
      <w:r w:rsidRPr="00977BE6">
        <w:rPr>
          <w:b/>
          <w:lang w:bidi="ru-RU"/>
        </w:rPr>
        <w:t>__________________________________________________________________</w:t>
      </w:r>
    </w:p>
    <w:p w:rsidR="00B66A02" w:rsidRPr="00977BE6" w:rsidRDefault="00B66A02" w:rsidP="00B66A02">
      <w:pPr>
        <w:pStyle w:val="a6"/>
        <w:jc w:val="center"/>
      </w:pPr>
      <w:r w:rsidRPr="00977BE6">
        <w:t>(наименование Университета, направления деятельности или подразделения)</w:t>
      </w:r>
    </w:p>
    <w:p w:rsidR="001A7D2B" w:rsidRPr="00977BE6" w:rsidRDefault="001A7D2B" w:rsidP="00B83227">
      <w:pPr>
        <w:jc w:val="center"/>
        <w:rPr>
          <w:b/>
          <w:color w:val="000000"/>
          <w:sz w:val="28"/>
        </w:rPr>
      </w:pPr>
    </w:p>
    <w:p w:rsidR="00B83227" w:rsidRPr="00977BE6" w:rsidRDefault="00B83227" w:rsidP="00B83227">
      <w:pPr>
        <w:jc w:val="center"/>
        <w:rPr>
          <w:color w:val="000000"/>
          <w:sz w:val="28"/>
        </w:rPr>
      </w:pPr>
    </w:p>
    <w:tbl>
      <w:tblPr>
        <w:tblW w:w="0" w:type="auto"/>
        <w:tblInd w:w="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552"/>
        <w:gridCol w:w="2041"/>
        <w:gridCol w:w="2117"/>
        <w:gridCol w:w="2117"/>
        <w:gridCol w:w="1977"/>
      </w:tblGrid>
      <w:tr w:rsidR="00B83227" w:rsidRPr="00977BE6" w:rsidTr="0052407A">
        <w:trPr>
          <w:cantSplit/>
          <w:trHeight w:val="1975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  <w:b/>
              </w:rPr>
            </w:pPr>
            <w:r w:rsidRPr="00977BE6">
              <w:rPr>
                <w:rFonts w:eastAsia="Calibri"/>
                <w:b/>
              </w:rPr>
              <w:t>Существенность последствий (ущерб) от риска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Очень высокий</w:t>
            </w:r>
          </w:p>
        </w:tc>
        <w:tc>
          <w:tcPr>
            <w:tcW w:w="2050" w:type="dxa"/>
            <w:shd w:val="clear" w:color="auto" w:fill="76923C" w:themeFill="accent3" w:themeFillShade="BF"/>
            <w:vAlign w:val="center"/>
          </w:tcPr>
          <w:p w:rsidR="00BE18E9" w:rsidRPr="00977BE6" w:rsidRDefault="00C612F3" w:rsidP="00BE18E9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BE18E9" w:rsidRPr="00F2331B">
              <w:rPr>
                <w:rFonts w:eastAsia="Calibri"/>
                <w:b/>
                <w:sz w:val="32"/>
                <w:szCs w:val="32"/>
              </w:rPr>
              <w:t>4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BE18E9">
            <w:pPr>
              <w:pStyle w:val="a6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BE18E9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83227" w:rsidRPr="00F2331B" w:rsidRDefault="00F2331B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F2331B">
              <w:rPr>
                <w:rFonts w:eastAsia="Calibri"/>
                <w:b/>
                <w:sz w:val="32"/>
                <w:szCs w:val="32"/>
              </w:rPr>
              <w:t>8</w:t>
            </w:r>
            <w:r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0D3D8D">
            <w:pPr>
              <w:pStyle w:val="a6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6433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12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B8322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C00000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16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2, 9, 16</w:t>
            </w:r>
          </w:p>
        </w:tc>
      </w:tr>
      <w:tr w:rsidR="00B83227" w:rsidRPr="00977BE6" w:rsidTr="0052407A">
        <w:trPr>
          <w:cantSplit/>
          <w:trHeight w:val="1973"/>
        </w:trPr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  <w:b/>
              </w:rPr>
            </w:pP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Высокий</w:t>
            </w:r>
          </w:p>
        </w:tc>
        <w:tc>
          <w:tcPr>
            <w:tcW w:w="2050" w:type="dxa"/>
            <w:shd w:val="clear" w:color="auto" w:fill="76923C" w:themeFill="accent3" w:themeFillShade="BF"/>
            <w:vAlign w:val="center"/>
          </w:tcPr>
          <w:p w:rsidR="00BE18E9" w:rsidRPr="00977BE6" w:rsidRDefault="00C612F3" w:rsidP="00BE18E9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BE18E9" w:rsidRPr="00977BE6">
              <w:rPr>
                <w:rFonts w:eastAsia="Calibri"/>
                <w:b/>
                <w:sz w:val="32"/>
                <w:szCs w:val="32"/>
              </w:rPr>
              <w:t>3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BE18E9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7, 11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6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8,12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9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B8322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9</w:t>
            </w:r>
            <w:r w:rsidR="00291CF7" w:rsidRPr="00977BE6">
              <w:rPr>
                <w:rFonts w:eastAsia="Calibri"/>
                <w:i/>
                <w:sz w:val="32"/>
                <w:szCs w:val="32"/>
              </w:rPr>
              <w:t>, 17</w:t>
            </w:r>
          </w:p>
        </w:tc>
        <w:tc>
          <w:tcPr>
            <w:tcW w:w="1985" w:type="dxa"/>
            <w:shd w:val="clear" w:color="auto" w:fill="FF6433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12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B8322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12</w:t>
            </w:r>
          </w:p>
        </w:tc>
      </w:tr>
      <w:tr w:rsidR="00B83227" w:rsidRPr="00977BE6" w:rsidTr="0052407A">
        <w:trPr>
          <w:cantSplit/>
          <w:trHeight w:val="1972"/>
        </w:trPr>
        <w:tc>
          <w:tcPr>
            <w:tcW w:w="528" w:type="dxa"/>
            <w:vMerge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  <w:lang w:val="en-US"/>
              </w:rPr>
            </w:pP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Средний</w:t>
            </w:r>
          </w:p>
        </w:tc>
        <w:tc>
          <w:tcPr>
            <w:tcW w:w="2050" w:type="dxa"/>
            <w:shd w:val="clear" w:color="auto" w:fill="76923C" w:themeFill="accent3" w:themeFillShade="BF"/>
            <w:vAlign w:val="center"/>
          </w:tcPr>
          <w:p w:rsidR="00BE18E9" w:rsidRPr="00977BE6" w:rsidRDefault="00C612F3" w:rsidP="00BE18E9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2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BE18E9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4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83227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6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0D3D8D">
            <w:pPr>
              <w:pStyle w:val="a6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8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6</w:t>
            </w:r>
          </w:p>
        </w:tc>
      </w:tr>
      <w:tr w:rsidR="00B83227" w:rsidRPr="00977BE6" w:rsidTr="0052407A">
        <w:trPr>
          <w:cantSplit/>
          <w:trHeight w:val="1987"/>
        </w:trPr>
        <w:tc>
          <w:tcPr>
            <w:tcW w:w="528" w:type="dxa"/>
            <w:vMerge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</w:rPr>
            </w:pP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Низкий</w:t>
            </w:r>
          </w:p>
        </w:tc>
        <w:tc>
          <w:tcPr>
            <w:tcW w:w="2050" w:type="dxa"/>
            <w:shd w:val="clear" w:color="auto" w:fill="76923C" w:themeFill="accent3" w:themeFillShade="BF"/>
            <w:vAlign w:val="center"/>
          </w:tcPr>
          <w:p w:rsidR="00BE18E9" w:rsidRPr="00977BE6" w:rsidRDefault="00C612F3" w:rsidP="00BE18E9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BE18E9" w:rsidRPr="00977BE6">
              <w:rPr>
                <w:rFonts w:eastAsia="Calibri"/>
                <w:b/>
                <w:sz w:val="32"/>
                <w:szCs w:val="32"/>
              </w:rPr>
              <w:t>1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E18E9" w:rsidRPr="00977BE6" w:rsidRDefault="00BE18E9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B83227" w:rsidP="00BE18E9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1</w:t>
            </w:r>
            <w:r w:rsidR="00291CF7" w:rsidRPr="00977BE6">
              <w:rPr>
                <w:rFonts w:eastAsia="Calibri"/>
                <w:i/>
                <w:sz w:val="32"/>
                <w:szCs w:val="32"/>
              </w:rPr>
              <w:t>, 10, 14</w:t>
            </w: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2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291CF7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291CF7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291CF7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291CF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B83227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3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0D3D8D">
            <w:pPr>
              <w:pStyle w:val="a6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  <w:vAlign w:val="center"/>
          </w:tcPr>
          <w:p w:rsidR="000D3D8D" w:rsidRPr="00977BE6" w:rsidRDefault="00C612F3" w:rsidP="000D3D8D">
            <w:pPr>
              <w:pStyle w:val="a6"/>
              <w:jc w:val="right"/>
              <w:rPr>
                <w:rFonts w:eastAsia="Calibri"/>
                <w:b/>
                <w:sz w:val="32"/>
                <w:szCs w:val="32"/>
              </w:rPr>
            </w:pP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  <w:r w:rsidR="000D3D8D" w:rsidRPr="00977BE6">
              <w:rPr>
                <w:rFonts w:eastAsia="Calibri"/>
                <w:b/>
                <w:sz w:val="32"/>
                <w:szCs w:val="32"/>
              </w:rPr>
              <w:t>4</w:t>
            </w:r>
            <w:r w:rsidRPr="00977BE6">
              <w:rPr>
                <w:rFonts w:eastAsia="Calibri"/>
                <w:b/>
                <w:sz w:val="32"/>
                <w:szCs w:val="32"/>
              </w:rPr>
              <w:t>-</w:t>
            </w: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0D3D8D" w:rsidRPr="00977BE6" w:rsidRDefault="000D3D8D" w:rsidP="0052407A">
            <w:pPr>
              <w:pStyle w:val="a6"/>
              <w:jc w:val="center"/>
              <w:rPr>
                <w:rFonts w:eastAsia="Calibri"/>
                <w:b/>
                <w:sz w:val="32"/>
                <w:szCs w:val="32"/>
              </w:rPr>
            </w:pPr>
          </w:p>
          <w:p w:rsidR="00B83227" w:rsidRPr="00977BE6" w:rsidRDefault="00B83227" w:rsidP="000D3D8D">
            <w:pPr>
              <w:pStyle w:val="a6"/>
              <w:rPr>
                <w:rFonts w:eastAsia="Calibri"/>
                <w:i/>
                <w:sz w:val="32"/>
                <w:szCs w:val="32"/>
              </w:rPr>
            </w:pPr>
            <w:r w:rsidRPr="00977BE6">
              <w:rPr>
                <w:rFonts w:eastAsia="Calibri"/>
                <w:i/>
                <w:sz w:val="32"/>
                <w:szCs w:val="32"/>
              </w:rPr>
              <w:t>4</w:t>
            </w:r>
          </w:p>
        </w:tc>
      </w:tr>
      <w:tr w:rsidR="00B83227" w:rsidRPr="00977BE6" w:rsidTr="0052407A">
        <w:trPr>
          <w:trHeight w:val="498"/>
        </w:trPr>
        <w:tc>
          <w:tcPr>
            <w:tcW w:w="528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Низкая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Средняя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Высокая</w:t>
            </w:r>
          </w:p>
        </w:tc>
        <w:tc>
          <w:tcPr>
            <w:tcW w:w="1985" w:type="dxa"/>
            <w:vAlign w:val="center"/>
          </w:tcPr>
          <w:p w:rsidR="00B83227" w:rsidRPr="00977BE6" w:rsidRDefault="00B83227" w:rsidP="0052407A">
            <w:pPr>
              <w:pStyle w:val="a6"/>
              <w:jc w:val="center"/>
              <w:rPr>
                <w:rFonts w:eastAsia="Calibri"/>
              </w:rPr>
            </w:pPr>
            <w:r w:rsidRPr="00977BE6">
              <w:rPr>
                <w:rFonts w:eastAsia="Calibri"/>
              </w:rPr>
              <w:t>Очень высокая</w:t>
            </w:r>
          </w:p>
        </w:tc>
      </w:tr>
      <w:tr w:rsidR="00B83227" w:rsidRPr="00977BE6" w:rsidTr="0052407A">
        <w:tc>
          <w:tcPr>
            <w:tcW w:w="528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</w:rPr>
            </w:pPr>
          </w:p>
        </w:tc>
        <w:tc>
          <w:tcPr>
            <w:tcW w:w="8287" w:type="dxa"/>
            <w:gridSpan w:val="4"/>
            <w:shd w:val="clear" w:color="auto" w:fill="auto"/>
            <w:vAlign w:val="center"/>
          </w:tcPr>
          <w:p w:rsidR="00B83227" w:rsidRPr="00977BE6" w:rsidRDefault="00B83227" w:rsidP="0052407A">
            <w:pPr>
              <w:pStyle w:val="a6"/>
              <w:rPr>
                <w:rFonts w:eastAsia="Calibri"/>
                <w:b/>
              </w:rPr>
            </w:pPr>
            <w:r w:rsidRPr="00977BE6">
              <w:rPr>
                <w:rFonts w:eastAsia="Calibri"/>
                <w:b/>
              </w:rPr>
              <w:t>Вероятность наступления риска</w:t>
            </w:r>
          </w:p>
        </w:tc>
      </w:tr>
    </w:tbl>
    <w:p w:rsidR="002C2A34" w:rsidRPr="00977BE6" w:rsidRDefault="002C2A34" w:rsidP="00B83227">
      <w:pPr>
        <w:pStyle w:val="a6"/>
        <w:jc w:val="both"/>
        <w:rPr>
          <w:b/>
        </w:rPr>
      </w:pPr>
    </w:p>
    <w:p w:rsidR="00B83227" w:rsidRPr="00977BE6" w:rsidRDefault="00291CF7" w:rsidP="00291CF7">
      <w:pPr>
        <w:pStyle w:val="a6"/>
        <w:jc w:val="both"/>
      </w:pPr>
      <w:r w:rsidRPr="00977BE6">
        <w:t xml:space="preserve">Примечание. В соответствующие квадраты </w:t>
      </w:r>
      <w:r w:rsidR="00E52A26" w:rsidRPr="00977BE6">
        <w:t>к</w:t>
      </w:r>
      <w:r w:rsidRPr="00977BE6">
        <w:t xml:space="preserve">арты рисков </w:t>
      </w:r>
      <w:r w:rsidR="005340AD" w:rsidRPr="00977BE6">
        <w:t xml:space="preserve">в левые нижние углы </w:t>
      </w:r>
      <w:r w:rsidRPr="00977BE6">
        <w:t xml:space="preserve">вносятся номера наименований рисков </w:t>
      </w:r>
      <w:r w:rsidR="00BE18E9" w:rsidRPr="00977BE6">
        <w:t xml:space="preserve">из </w:t>
      </w:r>
      <w:r w:rsidR="004D5E41" w:rsidRPr="00977BE6">
        <w:t xml:space="preserve">реестра </w:t>
      </w:r>
      <w:r w:rsidR="00BE18E9" w:rsidRPr="00977BE6">
        <w:t xml:space="preserve">рисков </w:t>
      </w:r>
      <w:r w:rsidRPr="00977BE6">
        <w:t xml:space="preserve">в соответствии с </w:t>
      </w:r>
      <w:r w:rsidR="00BE18E9" w:rsidRPr="00977BE6">
        <w:t>уровнем рисков</w:t>
      </w:r>
    </w:p>
    <w:p w:rsidR="00674924" w:rsidRPr="00977BE6" w:rsidRDefault="00674924" w:rsidP="00291CF7">
      <w:pPr>
        <w:pStyle w:val="a6"/>
        <w:jc w:val="both"/>
      </w:pPr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>Начальник подразделения</w:t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proofErr w:type="spellStart"/>
      <w:r w:rsidRPr="00863BB9">
        <w:rPr>
          <w:b/>
          <w:lang w:bidi="ru-RU"/>
        </w:rPr>
        <w:t>И.Фамилия</w:t>
      </w:r>
      <w:proofErr w:type="spellEnd"/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>Согласовано:</w:t>
      </w:r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 xml:space="preserve">Координатор </w:t>
      </w:r>
      <w:r w:rsidR="00B66A02" w:rsidRPr="00863BB9">
        <w:rPr>
          <w:b/>
          <w:spacing w:val="-4"/>
        </w:rPr>
        <w:t>менеджмента рисками</w:t>
      </w:r>
      <w:r w:rsidR="00B66A02" w:rsidRP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proofErr w:type="spellStart"/>
      <w:r w:rsidRPr="00863BB9">
        <w:rPr>
          <w:b/>
          <w:lang w:bidi="ru-RU"/>
        </w:rPr>
        <w:t>И.Фамилия</w:t>
      </w:r>
      <w:proofErr w:type="spellEnd"/>
    </w:p>
    <w:p w:rsidR="00674924" w:rsidRPr="00977BE6" w:rsidRDefault="00674924" w:rsidP="00674924">
      <w:pPr>
        <w:pStyle w:val="a6"/>
        <w:tabs>
          <w:tab w:val="left" w:pos="851"/>
        </w:tabs>
        <w:ind w:firstLine="567"/>
        <w:jc w:val="both"/>
        <w:rPr>
          <w:lang w:bidi="ru-RU"/>
        </w:rPr>
      </w:pPr>
    </w:p>
    <w:p w:rsidR="00C612F3" w:rsidRPr="00977BE6" w:rsidRDefault="00674924" w:rsidP="005140C7">
      <w:pPr>
        <w:pStyle w:val="a6"/>
        <w:tabs>
          <w:tab w:val="left" w:pos="851"/>
        </w:tabs>
        <w:ind w:firstLine="567"/>
        <w:jc w:val="center"/>
        <w:rPr>
          <w:lang w:bidi="ru-RU"/>
        </w:rPr>
      </w:pPr>
      <w:r w:rsidRPr="00977BE6">
        <w:rPr>
          <w:lang w:bidi="ru-RU"/>
        </w:rPr>
        <w:t>Дата</w:t>
      </w:r>
      <w:r w:rsidR="00C612F3" w:rsidRPr="00977BE6">
        <w:rPr>
          <w:b/>
        </w:rPr>
        <w:br w:type="page"/>
      </w:r>
    </w:p>
    <w:p w:rsidR="00886726" w:rsidRPr="00977BE6" w:rsidRDefault="00886726" w:rsidP="00886726">
      <w:pPr>
        <w:pStyle w:val="a6"/>
        <w:jc w:val="center"/>
        <w:rPr>
          <w:b/>
          <w:bCs/>
        </w:rPr>
      </w:pPr>
      <w:r w:rsidRPr="00977BE6">
        <w:rPr>
          <w:b/>
          <w:bCs/>
        </w:rPr>
        <w:lastRenderedPageBreak/>
        <w:t>Приложение</w:t>
      </w:r>
      <w:proofErr w:type="gramStart"/>
      <w:r w:rsidRPr="00977BE6">
        <w:rPr>
          <w:b/>
          <w:bCs/>
        </w:rPr>
        <w:t xml:space="preserve"> </w:t>
      </w:r>
      <w:r w:rsidR="005140C7" w:rsidRPr="00977BE6">
        <w:rPr>
          <w:b/>
          <w:bCs/>
        </w:rPr>
        <w:t>Д</w:t>
      </w:r>
      <w:proofErr w:type="gramEnd"/>
    </w:p>
    <w:p w:rsidR="00886726" w:rsidRPr="00977BE6" w:rsidRDefault="00886726" w:rsidP="00886726">
      <w:pPr>
        <w:pStyle w:val="a6"/>
        <w:jc w:val="center"/>
        <w:rPr>
          <w:b/>
        </w:rPr>
      </w:pPr>
    </w:p>
    <w:p w:rsidR="00886726" w:rsidRPr="00977BE6" w:rsidRDefault="00886726" w:rsidP="00886726">
      <w:pPr>
        <w:pStyle w:val="a6"/>
        <w:jc w:val="center"/>
        <w:rPr>
          <w:b/>
        </w:rPr>
      </w:pPr>
      <w:r w:rsidRPr="00977BE6">
        <w:rPr>
          <w:b/>
        </w:rPr>
        <w:t xml:space="preserve">Форма </w:t>
      </w:r>
      <w:r w:rsidR="00E52A26" w:rsidRPr="00977BE6">
        <w:rPr>
          <w:b/>
        </w:rPr>
        <w:t>о</w:t>
      </w:r>
      <w:r w:rsidRPr="00977BE6">
        <w:rPr>
          <w:b/>
        </w:rPr>
        <w:t xml:space="preserve">тчета </w:t>
      </w:r>
      <w:r w:rsidR="00674924" w:rsidRPr="00977BE6">
        <w:rPr>
          <w:b/>
        </w:rPr>
        <w:t>о реализации мероприятий по управлению ключевыми рисками</w:t>
      </w:r>
    </w:p>
    <w:p w:rsidR="00886726" w:rsidRPr="00977BE6" w:rsidRDefault="00886726" w:rsidP="00C612F3">
      <w:pPr>
        <w:pStyle w:val="a6"/>
        <w:jc w:val="center"/>
        <w:rPr>
          <w:b/>
          <w:bCs/>
        </w:rPr>
      </w:pPr>
    </w:p>
    <w:p w:rsidR="00886726" w:rsidRPr="00977BE6" w:rsidRDefault="00674924" w:rsidP="00C612F3">
      <w:pPr>
        <w:pStyle w:val="a6"/>
        <w:jc w:val="center"/>
        <w:rPr>
          <w:b/>
          <w:bCs/>
        </w:rPr>
      </w:pPr>
      <w:r w:rsidRPr="00977BE6">
        <w:rPr>
          <w:b/>
          <w:bCs/>
        </w:rPr>
        <w:t>Отчет о реализации мероприятий по управлению ключевыми рисками</w:t>
      </w:r>
      <w:r w:rsidR="00A13A62" w:rsidRPr="00977BE6">
        <w:rPr>
          <w:b/>
          <w:bCs/>
        </w:rPr>
        <w:t xml:space="preserve"> за 20___ год</w:t>
      </w:r>
    </w:p>
    <w:p w:rsidR="00674924" w:rsidRPr="00977BE6" w:rsidRDefault="00674924" w:rsidP="00674924">
      <w:pPr>
        <w:pStyle w:val="a6"/>
        <w:tabs>
          <w:tab w:val="left" w:pos="851"/>
        </w:tabs>
        <w:jc w:val="center"/>
        <w:rPr>
          <w:b/>
          <w:lang w:bidi="ru-RU"/>
        </w:rPr>
      </w:pPr>
      <w:r w:rsidRPr="00977BE6">
        <w:rPr>
          <w:b/>
          <w:lang w:bidi="ru-RU"/>
        </w:rPr>
        <w:t>__________________________________________________________________</w:t>
      </w:r>
    </w:p>
    <w:p w:rsidR="00B66A02" w:rsidRPr="00977BE6" w:rsidRDefault="00B66A02" w:rsidP="00B66A02">
      <w:pPr>
        <w:pStyle w:val="a6"/>
        <w:jc w:val="center"/>
      </w:pPr>
      <w:r w:rsidRPr="00977BE6">
        <w:t>(наименование Университета, направления деятельности или подразделения)</w:t>
      </w:r>
    </w:p>
    <w:p w:rsidR="00886726" w:rsidRPr="00977BE6" w:rsidRDefault="00886726" w:rsidP="00C612F3">
      <w:pPr>
        <w:pStyle w:val="a6"/>
        <w:jc w:val="center"/>
        <w:rPr>
          <w:b/>
          <w:bCs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04"/>
        <w:gridCol w:w="2815"/>
        <w:gridCol w:w="3310"/>
        <w:gridCol w:w="2693"/>
      </w:tblGrid>
      <w:tr w:rsidR="0006047B" w:rsidRPr="00977BE6" w:rsidTr="0006047B">
        <w:tc>
          <w:tcPr>
            <w:tcW w:w="504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  <w:r w:rsidRPr="00977BE6">
              <w:rPr>
                <w:b/>
                <w:bCs/>
              </w:rPr>
              <w:t>№</w:t>
            </w:r>
          </w:p>
        </w:tc>
        <w:tc>
          <w:tcPr>
            <w:tcW w:w="2815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  <w:r w:rsidRPr="00977BE6">
              <w:rPr>
                <w:b/>
                <w:bCs/>
              </w:rPr>
              <w:t>Мероприятие</w:t>
            </w:r>
          </w:p>
        </w:tc>
        <w:tc>
          <w:tcPr>
            <w:tcW w:w="3310" w:type="dxa"/>
          </w:tcPr>
          <w:p w:rsidR="0006047B" w:rsidRPr="00977BE6" w:rsidRDefault="0006047B" w:rsidP="0006047B">
            <w:pPr>
              <w:pStyle w:val="a6"/>
              <w:rPr>
                <w:b/>
                <w:bCs/>
              </w:rPr>
            </w:pPr>
            <w:r w:rsidRPr="00977BE6">
              <w:rPr>
                <w:b/>
                <w:bCs/>
              </w:rPr>
              <w:t>Информация о реализации мероприятия</w:t>
            </w:r>
          </w:p>
        </w:tc>
        <w:tc>
          <w:tcPr>
            <w:tcW w:w="2693" w:type="dxa"/>
          </w:tcPr>
          <w:p w:rsidR="0006047B" w:rsidRPr="00977BE6" w:rsidRDefault="0006047B" w:rsidP="0054598D">
            <w:pPr>
              <w:pStyle w:val="a6"/>
              <w:rPr>
                <w:b/>
                <w:bCs/>
              </w:rPr>
            </w:pPr>
            <w:r w:rsidRPr="00977BE6">
              <w:rPr>
                <w:b/>
                <w:bCs/>
              </w:rPr>
              <w:t>Статус  реализации (</w:t>
            </w:r>
            <w:proofErr w:type="gramStart"/>
            <w:r w:rsidRPr="00977BE6">
              <w:rPr>
                <w:b/>
                <w:bCs/>
              </w:rPr>
              <w:t>выполнено полностью</w:t>
            </w:r>
            <w:r w:rsidR="0054598D" w:rsidRPr="00977BE6">
              <w:rPr>
                <w:b/>
                <w:bCs/>
              </w:rPr>
              <w:t xml:space="preserve"> / </w:t>
            </w:r>
            <w:r w:rsidRPr="00977BE6">
              <w:rPr>
                <w:b/>
                <w:bCs/>
              </w:rPr>
              <w:t>частично</w:t>
            </w:r>
            <w:r w:rsidR="0054598D" w:rsidRPr="00977BE6">
              <w:rPr>
                <w:b/>
                <w:bCs/>
              </w:rPr>
              <w:t xml:space="preserve"> /</w:t>
            </w:r>
            <w:r w:rsidRPr="00977BE6">
              <w:rPr>
                <w:b/>
                <w:bCs/>
              </w:rPr>
              <w:t xml:space="preserve"> не выполнено</w:t>
            </w:r>
            <w:proofErr w:type="gramEnd"/>
            <w:r w:rsidRPr="00977BE6">
              <w:rPr>
                <w:b/>
                <w:bCs/>
              </w:rPr>
              <w:t>)</w:t>
            </w:r>
          </w:p>
        </w:tc>
      </w:tr>
      <w:tr w:rsidR="0006047B" w:rsidRPr="00977BE6" w:rsidTr="0006047B">
        <w:tc>
          <w:tcPr>
            <w:tcW w:w="504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815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3310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</w:tr>
      <w:tr w:rsidR="0006047B" w:rsidRPr="00977BE6" w:rsidTr="0006047B">
        <w:tc>
          <w:tcPr>
            <w:tcW w:w="504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815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3310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</w:tr>
      <w:tr w:rsidR="0006047B" w:rsidRPr="00977BE6" w:rsidTr="0006047B">
        <w:tc>
          <w:tcPr>
            <w:tcW w:w="504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815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3310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06047B" w:rsidRPr="00977BE6" w:rsidRDefault="0006047B" w:rsidP="00674924">
            <w:pPr>
              <w:pStyle w:val="a6"/>
              <w:jc w:val="both"/>
              <w:rPr>
                <w:b/>
                <w:bCs/>
              </w:rPr>
            </w:pPr>
          </w:p>
        </w:tc>
      </w:tr>
    </w:tbl>
    <w:p w:rsidR="00674924" w:rsidRPr="00977BE6" w:rsidRDefault="00674924" w:rsidP="00674924">
      <w:pPr>
        <w:pStyle w:val="a6"/>
        <w:jc w:val="both"/>
        <w:rPr>
          <w:b/>
          <w:bCs/>
        </w:rPr>
      </w:pPr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>Начальник подразделения</w:t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proofErr w:type="spellStart"/>
      <w:r w:rsidRPr="00863BB9">
        <w:rPr>
          <w:b/>
          <w:lang w:bidi="ru-RU"/>
        </w:rPr>
        <w:t>И.Фамилия</w:t>
      </w:r>
      <w:proofErr w:type="spellEnd"/>
    </w:p>
    <w:p w:rsidR="00FA5909" w:rsidRPr="00863BB9" w:rsidRDefault="00FA5909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FA5909" w:rsidRPr="00863BB9" w:rsidRDefault="00FA5909" w:rsidP="00FA5909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>Курирующий проректор</w:t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r w:rsidRPr="00863BB9">
        <w:rPr>
          <w:b/>
          <w:lang w:bidi="ru-RU"/>
        </w:rPr>
        <w:tab/>
      </w:r>
      <w:proofErr w:type="spellStart"/>
      <w:r w:rsidRPr="00863BB9">
        <w:rPr>
          <w:b/>
          <w:lang w:bidi="ru-RU"/>
        </w:rPr>
        <w:t>И.Фамилия</w:t>
      </w:r>
      <w:proofErr w:type="spellEnd"/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</w:p>
    <w:p w:rsidR="00674924" w:rsidRPr="00863BB9" w:rsidRDefault="00674924" w:rsidP="00674924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>Согласовано:</w:t>
      </w:r>
    </w:p>
    <w:p w:rsidR="000A601A" w:rsidRPr="00863BB9" w:rsidRDefault="00674924" w:rsidP="00F514A8">
      <w:pPr>
        <w:pStyle w:val="a6"/>
        <w:tabs>
          <w:tab w:val="left" w:pos="851"/>
        </w:tabs>
        <w:ind w:firstLine="567"/>
        <w:jc w:val="both"/>
        <w:rPr>
          <w:b/>
          <w:lang w:bidi="ru-RU"/>
        </w:rPr>
      </w:pPr>
      <w:r w:rsidRPr="00863BB9">
        <w:rPr>
          <w:b/>
          <w:lang w:bidi="ru-RU"/>
        </w:rPr>
        <w:t xml:space="preserve">Координатор </w:t>
      </w:r>
      <w:r w:rsidR="00257EEA" w:rsidRPr="00863BB9">
        <w:rPr>
          <w:b/>
          <w:spacing w:val="-4"/>
        </w:rPr>
        <w:t>менеджмента рисками</w:t>
      </w:r>
      <w:r w:rsidR="00257EEA" w:rsidRP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r w:rsidR="00863BB9">
        <w:rPr>
          <w:b/>
          <w:lang w:bidi="ru-RU"/>
        </w:rPr>
        <w:tab/>
      </w:r>
      <w:proofErr w:type="spellStart"/>
      <w:r w:rsidR="00F514A8" w:rsidRPr="00863BB9">
        <w:rPr>
          <w:b/>
          <w:lang w:bidi="ru-RU"/>
        </w:rPr>
        <w:t>И.Фамилия</w:t>
      </w:r>
      <w:proofErr w:type="spellEnd"/>
    </w:p>
    <w:p w:rsidR="004D5E41" w:rsidRDefault="004D5E41" w:rsidP="004D5E41">
      <w:pPr>
        <w:pStyle w:val="a6"/>
        <w:tabs>
          <w:tab w:val="left" w:pos="851"/>
        </w:tabs>
        <w:jc w:val="both"/>
        <w:rPr>
          <w:lang w:bidi="ru-RU"/>
        </w:rPr>
      </w:pPr>
    </w:p>
    <w:sectPr w:rsidR="004D5E41" w:rsidSect="007E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AA" w:rsidRDefault="00A378AA" w:rsidP="00C636A6">
      <w:r>
        <w:separator/>
      </w:r>
    </w:p>
  </w:endnote>
  <w:endnote w:type="continuationSeparator" w:id="0">
    <w:p w:rsidR="00A378AA" w:rsidRDefault="00A378AA" w:rsidP="00C6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 w:rsidP="003400A1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9538C4" w:rsidRDefault="009538C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Pr="00681490" w:rsidRDefault="009538C4" w:rsidP="003400A1">
    <w:pPr>
      <w:pStyle w:val="af0"/>
      <w:ind w:firstLine="0"/>
    </w:pPr>
  </w:p>
  <w:p w:rsidR="009538C4" w:rsidRDefault="009538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>
    <w:pPr>
      <w:pStyle w:val="af0"/>
      <w:ind w:right="127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AA" w:rsidRDefault="00A378AA" w:rsidP="00C636A6">
      <w:r>
        <w:separator/>
      </w:r>
    </w:p>
  </w:footnote>
  <w:footnote w:type="continuationSeparator" w:id="0">
    <w:p w:rsidR="00A378AA" w:rsidRDefault="00A378AA" w:rsidP="00C6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 w:rsidP="003400A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38C4" w:rsidRDefault="009538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Pr="0085562F" w:rsidRDefault="009538C4" w:rsidP="003400A1">
    <w:pPr>
      <w:pStyle w:val="ac"/>
      <w:framePr w:w="346" w:h="301" w:hRule="exact" w:wrap="around" w:vAnchor="text" w:hAnchor="page" w:x="5716" w:y="1"/>
      <w:ind w:firstLine="0"/>
      <w:jc w:val="center"/>
      <w:rPr>
        <w:rStyle w:val="ae"/>
        <w:sz w:val="28"/>
        <w:szCs w:val="28"/>
      </w:rPr>
    </w:pPr>
    <w:r w:rsidRPr="0085562F">
      <w:rPr>
        <w:rStyle w:val="ae"/>
        <w:sz w:val="28"/>
        <w:szCs w:val="28"/>
      </w:rPr>
      <w:fldChar w:fldCharType="begin"/>
    </w:r>
    <w:r w:rsidRPr="0085562F">
      <w:rPr>
        <w:rStyle w:val="ae"/>
        <w:sz w:val="28"/>
        <w:szCs w:val="28"/>
      </w:rPr>
      <w:instrText xml:space="preserve">PAGE  </w:instrText>
    </w:r>
    <w:r w:rsidRPr="0085562F">
      <w:rPr>
        <w:rStyle w:val="ae"/>
        <w:sz w:val="28"/>
        <w:szCs w:val="28"/>
      </w:rPr>
      <w:fldChar w:fldCharType="separate"/>
    </w:r>
    <w:r w:rsidR="007B1842">
      <w:rPr>
        <w:rStyle w:val="ae"/>
        <w:noProof/>
        <w:sz w:val="28"/>
        <w:szCs w:val="28"/>
      </w:rPr>
      <w:t>2</w:t>
    </w:r>
    <w:r w:rsidRPr="0085562F">
      <w:rPr>
        <w:rStyle w:val="ae"/>
        <w:sz w:val="28"/>
        <w:szCs w:val="28"/>
      </w:rPr>
      <w:fldChar w:fldCharType="end"/>
    </w:r>
  </w:p>
  <w:p w:rsidR="009538C4" w:rsidRDefault="009538C4" w:rsidP="003400A1">
    <w:pPr>
      <w:pStyle w:val="ac"/>
      <w:spacing w:line="240" w:lineRule="auto"/>
      <w:ind w:right="51" w:firstLine="0"/>
      <w:jc w:val="center"/>
      <w:rPr>
        <w:b/>
        <w:sz w:val="28"/>
        <w:szCs w:val="28"/>
      </w:rPr>
    </w:pPr>
  </w:p>
  <w:p w:rsidR="009538C4" w:rsidRDefault="009538C4" w:rsidP="00C636A6">
    <w:pPr>
      <w:pStyle w:val="a6"/>
      <w:jc w:val="center"/>
      <w:rPr>
        <w:b/>
        <w:sz w:val="28"/>
        <w:szCs w:val="28"/>
      </w:rPr>
    </w:pPr>
    <w:r w:rsidRPr="007C485E">
      <w:rPr>
        <w:b/>
        <w:sz w:val="28"/>
        <w:szCs w:val="28"/>
      </w:rPr>
      <w:t xml:space="preserve">СО </w:t>
    </w:r>
    <w:r w:rsidR="008A47B8">
      <w:rPr>
        <w:b/>
        <w:sz w:val="28"/>
        <w:szCs w:val="28"/>
      </w:rPr>
      <w:t>339</w:t>
    </w:r>
    <w:r w:rsidRPr="007C485E">
      <w:rPr>
        <w:b/>
        <w:sz w:val="28"/>
        <w:szCs w:val="28"/>
      </w:rPr>
      <w:t>-20</w:t>
    </w:r>
    <w:r w:rsidR="00B2019D">
      <w:rPr>
        <w:b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 w:rsidP="003400A1">
    <w:pPr>
      <w:pStyle w:val="ac"/>
      <w:spacing w:line="240" w:lineRule="auto"/>
      <w:ind w:right="51" w:firstLine="0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</w:p>
  <w:p w:rsidR="009538C4" w:rsidRDefault="009538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D6"/>
    <w:multiLevelType w:val="hybridMultilevel"/>
    <w:tmpl w:val="C5A2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70"/>
    <w:multiLevelType w:val="multilevel"/>
    <w:tmpl w:val="971215D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646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42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30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34801"/>
    <w:multiLevelType w:val="hybridMultilevel"/>
    <w:tmpl w:val="2F22A6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911D7"/>
    <w:multiLevelType w:val="hybridMultilevel"/>
    <w:tmpl w:val="29EEEE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692927"/>
    <w:multiLevelType w:val="hybridMultilevel"/>
    <w:tmpl w:val="D46CB3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5098A"/>
    <w:multiLevelType w:val="hybridMultilevel"/>
    <w:tmpl w:val="3B34CCD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7C4F21"/>
    <w:multiLevelType w:val="hybridMultilevel"/>
    <w:tmpl w:val="AFE6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6011"/>
    <w:multiLevelType w:val="hybridMultilevel"/>
    <w:tmpl w:val="7228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06243"/>
    <w:multiLevelType w:val="hybridMultilevel"/>
    <w:tmpl w:val="C5A2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A138F"/>
    <w:multiLevelType w:val="hybridMultilevel"/>
    <w:tmpl w:val="320EB6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DE6486"/>
    <w:multiLevelType w:val="hybridMultilevel"/>
    <w:tmpl w:val="6F92B800"/>
    <w:lvl w:ilvl="0" w:tplc="EDB8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C622B"/>
    <w:multiLevelType w:val="hybridMultilevel"/>
    <w:tmpl w:val="CF06D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65B6E"/>
    <w:multiLevelType w:val="hybridMultilevel"/>
    <w:tmpl w:val="A1FCAB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68765B"/>
    <w:multiLevelType w:val="hybridMultilevel"/>
    <w:tmpl w:val="90884A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541C18"/>
    <w:multiLevelType w:val="hybridMultilevel"/>
    <w:tmpl w:val="D80CC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B"/>
    <w:rsid w:val="0000079F"/>
    <w:rsid w:val="0000240C"/>
    <w:rsid w:val="0000585E"/>
    <w:rsid w:val="0000797D"/>
    <w:rsid w:val="00012656"/>
    <w:rsid w:val="00023825"/>
    <w:rsid w:val="00025CE7"/>
    <w:rsid w:val="00026028"/>
    <w:rsid w:val="000373BC"/>
    <w:rsid w:val="000450A9"/>
    <w:rsid w:val="0004703F"/>
    <w:rsid w:val="00047D81"/>
    <w:rsid w:val="0005606D"/>
    <w:rsid w:val="0005730F"/>
    <w:rsid w:val="0006047B"/>
    <w:rsid w:val="00064BD9"/>
    <w:rsid w:val="000668AD"/>
    <w:rsid w:val="00072A90"/>
    <w:rsid w:val="0008074E"/>
    <w:rsid w:val="000827BC"/>
    <w:rsid w:val="00085490"/>
    <w:rsid w:val="00087D62"/>
    <w:rsid w:val="000929A8"/>
    <w:rsid w:val="00092C18"/>
    <w:rsid w:val="000A601A"/>
    <w:rsid w:val="000B2C7C"/>
    <w:rsid w:val="000B2EC9"/>
    <w:rsid w:val="000B420F"/>
    <w:rsid w:val="000B45F7"/>
    <w:rsid w:val="000C52EF"/>
    <w:rsid w:val="000D0C1B"/>
    <w:rsid w:val="000D0DAB"/>
    <w:rsid w:val="000D12BF"/>
    <w:rsid w:val="000D3D8D"/>
    <w:rsid w:val="000E30D4"/>
    <w:rsid w:val="000E418F"/>
    <w:rsid w:val="000E562D"/>
    <w:rsid w:val="000F059F"/>
    <w:rsid w:val="000F1B79"/>
    <w:rsid w:val="000F2D6B"/>
    <w:rsid w:val="000F4695"/>
    <w:rsid w:val="000F47E6"/>
    <w:rsid w:val="001015E9"/>
    <w:rsid w:val="001118F3"/>
    <w:rsid w:val="001147A3"/>
    <w:rsid w:val="001174CA"/>
    <w:rsid w:val="001215D6"/>
    <w:rsid w:val="001238E4"/>
    <w:rsid w:val="00132939"/>
    <w:rsid w:val="001357DD"/>
    <w:rsid w:val="00135B32"/>
    <w:rsid w:val="00142782"/>
    <w:rsid w:val="00144735"/>
    <w:rsid w:val="00145AEE"/>
    <w:rsid w:val="0015125B"/>
    <w:rsid w:val="00154644"/>
    <w:rsid w:val="0015771C"/>
    <w:rsid w:val="0016456A"/>
    <w:rsid w:val="00171AA1"/>
    <w:rsid w:val="001736F5"/>
    <w:rsid w:val="00175801"/>
    <w:rsid w:val="00196CE9"/>
    <w:rsid w:val="001A3874"/>
    <w:rsid w:val="001A7D2B"/>
    <w:rsid w:val="001B0C0F"/>
    <w:rsid w:val="001B7DB6"/>
    <w:rsid w:val="001D00AD"/>
    <w:rsid w:val="001E2BF4"/>
    <w:rsid w:val="001E5B99"/>
    <w:rsid w:val="00211F5E"/>
    <w:rsid w:val="00216C86"/>
    <w:rsid w:val="00224671"/>
    <w:rsid w:val="002268D0"/>
    <w:rsid w:val="0022741A"/>
    <w:rsid w:val="00233D5F"/>
    <w:rsid w:val="00257EEA"/>
    <w:rsid w:val="00262989"/>
    <w:rsid w:val="002636F2"/>
    <w:rsid w:val="0026718C"/>
    <w:rsid w:val="00267506"/>
    <w:rsid w:val="002760FA"/>
    <w:rsid w:val="002810B1"/>
    <w:rsid w:val="002819D0"/>
    <w:rsid w:val="00291CF7"/>
    <w:rsid w:val="002A599D"/>
    <w:rsid w:val="002B1AC4"/>
    <w:rsid w:val="002B1D44"/>
    <w:rsid w:val="002C06FF"/>
    <w:rsid w:val="002C2A34"/>
    <w:rsid w:val="002C360E"/>
    <w:rsid w:val="002D16EC"/>
    <w:rsid w:val="002D5E36"/>
    <w:rsid w:val="002E1D59"/>
    <w:rsid w:val="002E22B1"/>
    <w:rsid w:val="002E44C2"/>
    <w:rsid w:val="002E5467"/>
    <w:rsid w:val="002E7B2A"/>
    <w:rsid w:val="002F30F4"/>
    <w:rsid w:val="0031108B"/>
    <w:rsid w:val="003203F5"/>
    <w:rsid w:val="00322E14"/>
    <w:rsid w:val="00323410"/>
    <w:rsid w:val="003400A1"/>
    <w:rsid w:val="00342E93"/>
    <w:rsid w:val="00344B1C"/>
    <w:rsid w:val="003461A5"/>
    <w:rsid w:val="00354F56"/>
    <w:rsid w:val="003556C6"/>
    <w:rsid w:val="00355F06"/>
    <w:rsid w:val="003573D3"/>
    <w:rsid w:val="00365DAC"/>
    <w:rsid w:val="00376F96"/>
    <w:rsid w:val="003802F5"/>
    <w:rsid w:val="00383594"/>
    <w:rsid w:val="00396C5B"/>
    <w:rsid w:val="003A401D"/>
    <w:rsid w:val="003A6195"/>
    <w:rsid w:val="003D11A7"/>
    <w:rsid w:val="003E2EF6"/>
    <w:rsid w:val="003E32F5"/>
    <w:rsid w:val="003F2B62"/>
    <w:rsid w:val="00417BE8"/>
    <w:rsid w:val="00421378"/>
    <w:rsid w:val="00430DCB"/>
    <w:rsid w:val="00433BC7"/>
    <w:rsid w:val="00435D42"/>
    <w:rsid w:val="00444CD9"/>
    <w:rsid w:val="00450597"/>
    <w:rsid w:val="004517E5"/>
    <w:rsid w:val="004558C7"/>
    <w:rsid w:val="00470942"/>
    <w:rsid w:val="00476ECE"/>
    <w:rsid w:val="0048014D"/>
    <w:rsid w:val="00482CEB"/>
    <w:rsid w:val="00483DF2"/>
    <w:rsid w:val="004860F1"/>
    <w:rsid w:val="004A66C3"/>
    <w:rsid w:val="004A7271"/>
    <w:rsid w:val="004B7952"/>
    <w:rsid w:val="004C1284"/>
    <w:rsid w:val="004C1BFA"/>
    <w:rsid w:val="004D5E41"/>
    <w:rsid w:val="004D740F"/>
    <w:rsid w:val="004D76AB"/>
    <w:rsid w:val="004E08A7"/>
    <w:rsid w:val="004E3F46"/>
    <w:rsid w:val="004E56BD"/>
    <w:rsid w:val="004F376A"/>
    <w:rsid w:val="00502098"/>
    <w:rsid w:val="0050493D"/>
    <w:rsid w:val="00511E9D"/>
    <w:rsid w:val="005140C7"/>
    <w:rsid w:val="00514F44"/>
    <w:rsid w:val="00522921"/>
    <w:rsid w:val="0052407A"/>
    <w:rsid w:val="00533946"/>
    <w:rsid w:val="005340AD"/>
    <w:rsid w:val="0053787E"/>
    <w:rsid w:val="0054598D"/>
    <w:rsid w:val="005467B7"/>
    <w:rsid w:val="005478D2"/>
    <w:rsid w:val="00555FC6"/>
    <w:rsid w:val="00560820"/>
    <w:rsid w:val="0056420E"/>
    <w:rsid w:val="005643A3"/>
    <w:rsid w:val="00565D9E"/>
    <w:rsid w:val="005767DD"/>
    <w:rsid w:val="00580BF0"/>
    <w:rsid w:val="005847F5"/>
    <w:rsid w:val="00586570"/>
    <w:rsid w:val="00594F32"/>
    <w:rsid w:val="00596EBF"/>
    <w:rsid w:val="005A0031"/>
    <w:rsid w:val="005A2B3A"/>
    <w:rsid w:val="005A6F34"/>
    <w:rsid w:val="005C418F"/>
    <w:rsid w:val="005C6002"/>
    <w:rsid w:val="005D23B4"/>
    <w:rsid w:val="005D5911"/>
    <w:rsid w:val="005F1140"/>
    <w:rsid w:val="00614A57"/>
    <w:rsid w:val="00615236"/>
    <w:rsid w:val="006179F1"/>
    <w:rsid w:val="00617B21"/>
    <w:rsid w:val="00634DD0"/>
    <w:rsid w:val="006523BA"/>
    <w:rsid w:val="006526F8"/>
    <w:rsid w:val="00655351"/>
    <w:rsid w:val="00670B50"/>
    <w:rsid w:val="006717CB"/>
    <w:rsid w:val="00674924"/>
    <w:rsid w:val="00675E24"/>
    <w:rsid w:val="006762F2"/>
    <w:rsid w:val="00677C5C"/>
    <w:rsid w:val="006836A7"/>
    <w:rsid w:val="006946DF"/>
    <w:rsid w:val="006A240C"/>
    <w:rsid w:val="006A2B99"/>
    <w:rsid w:val="006B1ADF"/>
    <w:rsid w:val="006B62E5"/>
    <w:rsid w:val="006D6DE1"/>
    <w:rsid w:val="006E68ED"/>
    <w:rsid w:val="00701981"/>
    <w:rsid w:val="007029F2"/>
    <w:rsid w:val="00707132"/>
    <w:rsid w:val="007261AB"/>
    <w:rsid w:val="007300FA"/>
    <w:rsid w:val="00732E14"/>
    <w:rsid w:val="0073509F"/>
    <w:rsid w:val="0074215F"/>
    <w:rsid w:val="007424CF"/>
    <w:rsid w:val="00744AC9"/>
    <w:rsid w:val="00744C90"/>
    <w:rsid w:val="0074628F"/>
    <w:rsid w:val="00746C6A"/>
    <w:rsid w:val="007479FE"/>
    <w:rsid w:val="007601B1"/>
    <w:rsid w:val="00763B6F"/>
    <w:rsid w:val="00764303"/>
    <w:rsid w:val="007655D8"/>
    <w:rsid w:val="00767F47"/>
    <w:rsid w:val="00782C12"/>
    <w:rsid w:val="00785D5A"/>
    <w:rsid w:val="007A0570"/>
    <w:rsid w:val="007A1509"/>
    <w:rsid w:val="007A3C11"/>
    <w:rsid w:val="007A41F6"/>
    <w:rsid w:val="007B1560"/>
    <w:rsid w:val="007B1842"/>
    <w:rsid w:val="007B533E"/>
    <w:rsid w:val="007B569C"/>
    <w:rsid w:val="007C35E0"/>
    <w:rsid w:val="007C485E"/>
    <w:rsid w:val="007D01B6"/>
    <w:rsid w:val="007D184F"/>
    <w:rsid w:val="007E2A3B"/>
    <w:rsid w:val="007E7AAA"/>
    <w:rsid w:val="007F45A3"/>
    <w:rsid w:val="00800E7E"/>
    <w:rsid w:val="00811AAB"/>
    <w:rsid w:val="00813824"/>
    <w:rsid w:val="00817C93"/>
    <w:rsid w:val="0083037D"/>
    <w:rsid w:val="00831D31"/>
    <w:rsid w:val="00834935"/>
    <w:rsid w:val="00843EE6"/>
    <w:rsid w:val="0084637F"/>
    <w:rsid w:val="00851687"/>
    <w:rsid w:val="00863BB9"/>
    <w:rsid w:val="00863BD4"/>
    <w:rsid w:val="00863BEE"/>
    <w:rsid w:val="00864E76"/>
    <w:rsid w:val="00866626"/>
    <w:rsid w:val="00872B5A"/>
    <w:rsid w:val="00886726"/>
    <w:rsid w:val="00897BEE"/>
    <w:rsid w:val="008A21C8"/>
    <w:rsid w:val="008A280B"/>
    <w:rsid w:val="008A3E2B"/>
    <w:rsid w:val="008A47B8"/>
    <w:rsid w:val="008A740A"/>
    <w:rsid w:val="008C3883"/>
    <w:rsid w:val="008C4FB9"/>
    <w:rsid w:val="008D4643"/>
    <w:rsid w:val="008D4F8D"/>
    <w:rsid w:val="008D4FFF"/>
    <w:rsid w:val="008E6DC8"/>
    <w:rsid w:val="00901F76"/>
    <w:rsid w:val="00906A77"/>
    <w:rsid w:val="00913B87"/>
    <w:rsid w:val="00917351"/>
    <w:rsid w:val="00920215"/>
    <w:rsid w:val="009264C5"/>
    <w:rsid w:val="00933050"/>
    <w:rsid w:val="00941E15"/>
    <w:rsid w:val="00946675"/>
    <w:rsid w:val="009471D3"/>
    <w:rsid w:val="009538C4"/>
    <w:rsid w:val="00960D31"/>
    <w:rsid w:val="00965480"/>
    <w:rsid w:val="00967FF6"/>
    <w:rsid w:val="00977BE6"/>
    <w:rsid w:val="009802C4"/>
    <w:rsid w:val="00990D26"/>
    <w:rsid w:val="00994497"/>
    <w:rsid w:val="00996858"/>
    <w:rsid w:val="00997FC8"/>
    <w:rsid w:val="009A6254"/>
    <w:rsid w:val="009B2664"/>
    <w:rsid w:val="009B736A"/>
    <w:rsid w:val="009C17A0"/>
    <w:rsid w:val="009C4039"/>
    <w:rsid w:val="009C407E"/>
    <w:rsid w:val="009C5B6B"/>
    <w:rsid w:val="009E091E"/>
    <w:rsid w:val="009E6AD1"/>
    <w:rsid w:val="009F0EAC"/>
    <w:rsid w:val="00A12B08"/>
    <w:rsid w:val="00A136D5"/>
    <w:rsid w:val="00A13A62"/>
    <w:rsid w:val="00A13ACE"/>
    <w:rsid w:val="00A24F64"/>
    <w:rsid w:val="00A31668"/>
    <w:rsid w:val="00A378AA"/>
    <w:rsid w:val="00A42914"/>
    <w:rsid w:val="00A438EA"/>
    <w:rsid w:val="00A5528D"/>
    <w:rsid w:val="00A5703B"/>
    <w:rsid w:val="00A62852"/>
    <w:rsid w:val="00A62A4B"/>
    <w:rsid w:val="00A67817"/>
    <w:rsid w:val="00A70BF7"/>
    <w:rsid w:val="00A72448"/>
    <w:rsid w:val="00A75A2A"/>
    <w:rsid w:val="00A821EB"/>
    <w:rsid w:val="00A82613"/>
    <w:rsid w:val="00A934A4"/>
    <w:rsid w:val="00A94A74"/>
    <w:rsid w:val="00AA44CE"/>
    <w:rsid w:val="00AA6316"/>
    <w:rsid w:val="00AB12B8"/>
    <w:rsid w:val="00AE30ED"/>
    <w:rsid w:val="00AE5957"/>
    <w:rsid w:val="00AE5BD2"/>
    <w:rsid w:val="00AF2D2A"/>
    <w:rsid w:val="00AF514F"/>
    <w:rsid w:val="00B01E10"/>
    <w:rsid w:val="00B130AC"/>
    <w:rsid w:val="00B14AD7"/>
    <w:rsid w:val="00B2019D"/>
    <w:rsid w:val="00B2238A"/>
    <w:rsid w:val="00B22416"/>
    <w:rsid w:val="00B30AC8"/>
    <w:rsid w:val="00B41009"/>
    <w:rsid w:val="00B46EC1"/>
    <w:rsid w:val="00B61545"/>
    <w:rsid w:val="00B66A02"/>
    <w:rsid w:val="00B66EE5"/>
    <w:rsid w:val="00B67540"/>
    <w:rsid w:val="00B7234A"/>
    <w:rsid w:val="00B83227"/>
    <w:rsid w:val="00B833A3"/>
    <w:rsid w:val="00B84A5A"/>
    <w:rsid w:val="00B85841"/>
    <w:rsid w:val="00B902B9"/>
    <w:rsid w:val="00B9314F"/>
    <w:rsid w:val="00BA0CAB"/>
    <w:rsid w:val="00BA6364"/>
    <w:rsid w:val="00BC28A3"/>
    <w:rsid w:val="00BC488D"/>
    <w:rsid w:val="00BD2049"/>
    <w:rsid w:val="00BD35B7"/>
    <w:rsid w:val="00BE18E9"/>
    <w:rsid w:val="00BE45E5"/>
    <w:rsid w:val="00BE5FA6"/>
    <w:rsid w:val="00BF2199"/>
    <w:rsid w:val="00BF40D3"/>
    <w:rsid w:val="00BF4A7A"/>
    <w:rsid w:val="00C0563A"/>
    <w:rsid w:val="00C12AB0"/>
    <w:rsid w:val="00C20D46"/>
    <w:rsid w:val="00C23374"/>
    <w:rsid w:val="00C307E6"/>
    <w:rsid w:val="00C42466"/>
    <w:rsid w:val="00C42823"/>
    <w:rsid w:val="00C45661"/>
    <w:rsid w:val="00C60E8C"/>
    <w:rsid w:val="00C612F3"/>
    <w:rsid w:val="00C63036"/>
    <w:rsid w:val="00C636A6"/>
    <w:rsid w:val="00C648DD"/>
    <w:rsid w:val="00C70836"/>
    <w:rsid w:val="00C741BC"/>
    <w:rsid w:val="00C83CE1"/>
    <w:rsid w:val="00C97594"/>
    <w:rsid w:val="00CB1198"/>
    <w:rsid w:val="00CB3A32"/>
    <w:rsid w:val="00CB4F7F"/>
    <w:rsid w:val="00CB5C87"/>
    <w:rsid w:val="00CB658B"/>
    <w:rsid w:val="00CC0E02"/>
    <w:rsid w:val="00CC2D15"/>
    <w:rsid w:val="00CC7AC3"/>
    <w:rsid w:val="00CD24E3"/>
    <w:rsid w:val="00CD37B4"/>
    <w:rsid w:val="00CE296F"/>
    <w:rsid w:val="00CF3C48"/>
    <w:rsid w:val="00D029BF"/>
    <w:rsid w:val="00D059FA"/>
    <w:rsid w:val="00D062F8"/>
    <w:rsid w:val="00D06C8D"/>
    <w:rsid w:val="00D10924"/>
    <w:rsid w:val="00D12BBC"/>
    <w:rsid w:val="00D17C1B"/>
    <w:rsid w:val="00D24807"/>
    <w:rsid w:val="00D33494"/>
    <w:rsid w:val="00D37F80"/>
    <w:rsid w:val="00D42341"/>
    <w:rsid w:val="00D4470E"/>
    <w:rsid w:val="00D452A6"/>
    <w:rsid w:val="00D50427"/>
    <w:rsid w:val="00D60370"/>
    <w:rsid w:val="00D631C5"/>
    <w:rsid w:val="00D64A98"/>
    <w:rsid w:val="00D65EF4"/>
    <w:rsid w:val="00D711D9"/>
    <w:rsid w:val="00D77BCE"/>
    <w:rsid w:val="00D8045F"/>
    <w:rsid w:val="00D967E1"/>
    <w:rsid w:val="00DA0283"/>
    <w:rsid w:val="00DA3A2E"/>
    <w:rsid w:val="00DB37A0"/>
    <w:rsid w:val="00DB6A63"/>
    <w:rsid w:val="00DB70D0"/>
    <w:rsid w:val="00DC3969"/>
    <w:rsid w:val="00DD1D28"/>
    <w:rsid w:val="00DD21F1"/>
    <w:rsid w:val="00DD2D07"/>
    <w:rsid w:val="00DD2D76"/>
    <w:rsid w:val="00DD7CFB"/>
    <w:rsid w:val="00DE04DC"/>
    <w:rsid w:val="00DE1AB7"/>
    <w:rsid w:val="00DF323E"/>
    <w:rsid w:val="00E0182C"/>
    <w:rsid w:val="00E14352"/>
    <w:rsid w:val="00E165AE"/>
    <w:rsid w:val="00E23560"/>
    <w:rsid w:val="00E2529C"/>
    <w:rsid w:val="00E25E50"/>
    <w:rsid w:val="00E4488B"/>
    <w:rsid w:val="00E457DB"/>
    <w:rsid w:val="00E479DE"/>
    <w:rsid w:val="00E52A26"/>
    <w:rsid w:val="00E532BA"/>
    <w:rsid w:val="00E54770"/>
    <w:rsid w:val="00E5638B"/>
    <w:rsid w:val="00E60CA1"/>
    <w:rsid w:val="00E6174B"/>
    <w:rsid w:val="00E63608"/>
    <w:rsid w:val="00E65371"/>
    <w:rsid w:val="00E7373C"/>
    <w:rsid w:val="00EA06ED"/>
    <w:rsid w:val="00EA14B9"/>
    <w:rsid w:val="00EA63FF"/>
    <w:rsid w:val="00EA6C1C"/>
    <w:rsid w:val="00EA6E8E"/>
    <w:rsid w:val="00EB26E9"/>
    <w:rsid w:val="00EC084A"/>
    <w:rsid w:val="00EC5853"/>
    <w:rsid w:val="00ED1713"/>
    <w:rsid w:val="00ED2B8E"/>
    <w:rsid w:val="00EE4F2B"/>
    <w:rsid w:val="00EF155E"/>
    <w:rsid w:val="00EF2050"/>
    <w:rsid w:val="00EF23F7"/>
    <w:rsid w:val="00F036BB"/>
    <w:rsid w:val="00F1092E"/>
    <w:rsid w:val="00F2331B"/>
    <w:rsid w:val="00F27122"/>
    <w:rsid w:val="00F41982"/>
    <w:rsid w:val="00F45AA1"/>
    <w:rsid w:val="00F50E37"/>
    <w:rsid w:val="00F514A8"/>
    <w:rsid w:val="00F51DAE"/>
    <w:rsid w:val="00F56DD5"/>
    <w:rsid w:val="00F62D23"/>
    <w:rsid w:val="00F65250"/>
    <w:rsid w:val="00F7308C"/>
    <w:rsid w:val="00F85E7A"/>
    <w:rsid w:val="00F9235B"/>
    <w:rsid w:val="00F95DF1"/>
    <w:rsid w:val="00FA5909"/>
    <w:rsid w:val="00FC1570"/>
    <w:rsid w:val="00FC4918"/>
    <w:rsid w:val="00FD2F92"/>
    <w:rsid w:val="00FD342E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4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87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47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. Заголовок"/>
    <w:basedOn w:val="a3"/>
    <w:next w:val="10"/>
    <w:qFormat/>
    <w:rsid w:val="00D4470E"/>
    <w:pPr>
      <w:numPr>
        <w:numId w:val="1"/>
      </w:numPr>
      <w:tabs>
        <w:tab w:val="num" w:pos="360"/>
      </w:tabs>
      <w:spacing w:after="240"/>
      <w:ind w:left="720" w:firstLine="0"/>
      <w:outlineLvl w:val="0"/>
    </w:pPr>
    <w:rPr>
      <w:rFonts w:ascii="Arial" w:hAnsi="Arial" w:cs="Arial"/>
      <w:b/>
      <w:color w:val="002060"/>
      <w:sz w:val="36"/>
      <w:szCs w:val="24"/>
      <w:lang w:eastAsia="ru-RU"/>
    </w:rPr>
  </w:style>
  <w:style w:type="paragraph" w:customStyle="1" w:styleId="2">
    <w:name w:val="2. Подзаголовок"/>
    <w:basedOn w:val="a3"/>
    <w:link w:val="2Char"/>
    <w:qFormat/>
    <w:rsid w:val="00D4470E"/>
    <w:pPr>
      <w:numPr>
        <w:ilvl w:val="1"/>
        <w:numId w:val="1"/>
      </w:numPr>
      <w:spacing w:after="240"/>
      <w:outlineLvl w:val="1"/>
    </w:pPr>
    <w:rPr>
      <w:rFonts w:ascii="Arial" w:hAnsi="Arial" w:cs="Arial"/>
      <w:b/>
      <w:color w:val="00206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4470E"/>
  </w:style>
  <w:style w:type="paragraph" w:customStyle="1" w:styleId="3">
    <w:name w:val="3. Текст"/>
    <w:basedOn w:val="a3"/>
    <w:qFormat/>
    <w:rsid w:val="00D4470E"/>
    <w:pPr>
      <w:numPr>
        <w:ilvl w:val="2"/>
        <w:numId w:val="1"/>
      </w:numPr>
      <w:tabs>
        <w:tab w:val="num" w:pos="360"/>
      </w:tabs>
      <w:spacing w:after="240" w:line="360" w:lineRule="auto"/>
      <w:ind w:left="720" w:firstLine="0"/>
      <w:contextualSpacing w:val="0"/>
      <w:jc w:val="both"/>
    </w:pPr>
    <w:rPr>
      <w:rFonts w:ascii="Arial" w:hAnsi="Arial" w:cs="Arial"/>
      <w:bCs/>
      <w:sz w:val="24"/>
      <w:szCs w:val="24"/>
    </w:rPr>
  </w:style>
  <w:style w:type="character" w:customStyle="1" w:styleId="2Char">
    <w:name w:val="2. Подзаголовок Char"/>
    <w:basedOn w:val="a4"/>
    <w:link w:val="2"/>
    <w:rsid w:val="00D4470E"/>
    <w:rPr>
      <w:rFonts w:ascii="Arial" w:hAnsi="Arial" w:cs="Arial"/>
      <w:b/>
      <w:color w:val="002060"/>
      <w:sz w:val="24"/>
      <w:szCs w:val="24"/>
      <w:lang w:eastAsia="ru-RU"/>
    </w:rPr>
  </w:style>
  <w:style w:type="paragraph" w:customStyle="1" w:styleId="42">
    <w:name w:val="4. Текст2"/>
    <w:basedOn w:val="3"/>
    <w:qFormat/>
    <w:rsid w:val="00D4470E"/>
    <w:pPr>
      <w:numPr>
        <w:ilvl w:val="3"/>
      </w:numPr>
      <w:tabs>
        <w:tab w:val="num" w:pos="360"/>
      </w:tabs>
    </w:pPr>
    <w:rPr>
      <w:lang w:eastAsia="ru-RU"/>
    </w:rPr>
  </w:style>
  <w:style w:type="paragraph" w:customStyle="1" w:styleId="30">
    <w:name w:val="Текст3"/>
    <w:basedOn w:val="a3"/>
    <w:qFormat/>
    <w:rsid w:val="00D4470E"/>
    <w:pPr>
      <w:numPr>
        <w:ilvl w:val="4"/>
        <w:numId w:val="1"/>
      </w:numPr>
      <w:spacing w:after="240" w:line="360" w:lineRule="auto"/>
      <w:ind w:left="2234" w:hanging="794"/>
    </w:pPr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4470E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4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0470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87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rsid w:val="00C20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C20D4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2">
    <w:name w:val="Основной текст2"/>
    <w:basedOn w:val="a"/>
    <w:rsid w:val="000C52EF"/>
    <w:pPr>
      <w:widowControl w:val="0"/>
      <w:shd w:val="clear" w:color="auto" w:fill="FFFFFF"/>
      <w:spacing w:line="394" w:lineRule="exact"/>
      <w:ind w:hanging="360"/>
      <w:jc w:val="both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styleId="23">
    <w:name w:val="Body Text Indent 2"/>
    <w:basedOn w:val="a"/>
    <w:link w:val="24"/>
    <w:rsid w:val="000B45F7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B45F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3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36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636A6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636A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e">
    <w:name w:val="page number"/>
    <w:basedOn w:val="a0"/>
    <w:rsid w:val="00C636A6"/>
  </w:style>
  <w:style w:type="paragraph" w:customStyle="1" w:styleId="af">
    <w:name w:val="Мой"/>
    <w:basedOn w:val="a"/>
    <w:rsid w:val="00C636A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C636A6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</w:rPr>
  </w:style>
  <w:style w:type="character" w:customStyle="1" w:styleId="af1">
    <w:name w:val="Нижний колонтитул Знак"/>
    <w:basedOn w:val="a0"/>
    <w:link w:val="af0"/>
    <w:rsid w:val="00C636A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25">
    <w:name w:val="Подпись к таблице (2)_"/>
    <w:basedOn w:val="a0"/>
    <w:link w:val="26"/>
    <w:rsid w:val="00376F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76F96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9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4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87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6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47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. Заголовок"/>
    <w:basedOn w:val="a3"/>
    <w:next w:val="10"/>
    <w:qFormat/>
    <w:rsid w:val="00D4470E"/>
    <w:pPr>
      <w:numPr>
        <w:numId w:val="1"/>
      </w:numPr>
      <w:tabs>
        <w:tab w:val="num" w:pos="360"/>
      </w:tabs>
      <w:spacing w:after="240"/>
      <w:ind w:left="720" w:firstLine="0"/>
      <w:outlineLvl w:val="0"/>
    </w:pPr>
    <w:rPr>
      <w:rFonts w:ascii="Arial" w:hAnsi="Arial" w:cs="Arial"/>
      <w:b/>
      <w:color w:val="002060"/>
      <w:sz w:val="36"/>
      <w:szCs w:val="24"/>
      <w:lang w:eastAsia="ru-RU"/>
    </w:rPr>
  </w:style>
  <w:style w:type="paragraph" w:customStyle="1" w:styleId="2">
    <w:name w:val="2. Подзаголовок"/>
    <w:basedOn w:val="a3"/>
    <w:link w:val="2Char"/>
    <w:qFormat/>
    <w:rsid w:val="00D4470E"/>
    <w:pPr>
      <w:numPr>
        <w:ilvl w:val="1"/>
        <w:numId w:val="1"/>
      </w:numPr>
      <w:spacing w:after="240"/>
      <w:outlineLvl w:val="1"/>
    </w:pPr>
    <w:rPr>
      <w:rFonts w:ascii="Arial" w:hAnsi="Arial" w:cs="Arial"/>
      <w:b/>
      <w:color w:val="00206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4470E"/>
  </w:style>
  <w:style w:type="paragraph" w:customStyle="1" w:styleId="3">
    <w:name w:val="3. Текст"/>
    <w:basedOn w:val="a3"/>
    <w:qFormat/>
    <w:rsid w:val="00D4470E"/>
    <w:pPr>
      <w:numPr>
        <w:ilvl w:val="2"/>
        <w:numId w:val="1"/>
      </w:numPr>
      <w:tabs>
        <w:tab w:val="num" w:pos="360"/>
      </w:tabs>
      <w:spacing w:after="240" w:line="360" w:lineRule="auto"/>
      <w:ind w:left="720" w:firstLine="0"/>
      <w:contextualSpacing w:val="0"/>
      <w:jc w:val="both"/>
    </w:pPr>
    <w:rPr>
      <w:rFonts w:ascii="Arial" w:hAnsi="Arial" w:cs="Arial"/>
      <w:bCs/>
      <w:sz w:val="24"/>
      <w:szCs w:val="24"/>
    </w:rPr>
  </w:style>
  <w:style w:type="character" w:customStyle="1" w:styleId="2Char">
    <w:name w:val="2. Подзаголовок Char"/>
    <w:basedOn w:val="a4"/>
    <w:link w:val="2"/>
    <w:rsid w:val="00D4470E"/>
    <w:rPr>
      <w:rFonts w:ascii="Arial" w:hAnsi="Arial" w:cs="Arial"/>
      <w:b/>
      <w:color w:val="002060"/>
      <w:sz w:val="24"/>
      <w:szCs w:val="24"/>
      <w:lang w:eastAsia="ru-RU"/>
    </w:rPr>
  </w:style>
  <w:style w:type="paragraph" w:customStyle="1" w:styleId="42">
    <w:name w:val="4. Текст2"/>
    <w:basedOn w:val="3"/>
    <w:qFormat/>
    <w:rsid w:val="00D4470E"/>
    <w:pPr>
      <w:numPr>
        <w:ilvl w:val="3"/>
      </w:numPr>
      <w:tabs>
        <w:tab w:val="num" w:pos="360"/>
      </w:tabs>
    </w:pPr>
    <w:rPr>
      <w:lang w:eastAsia="ru-RU"/>
    </w:rPr>
  </w:style>
  <w:style w:type="paragraph" w:customStyle="1" w:styleId="30">
    <w:name w:val="Текст3"/>
    <w:basedOn w:val="a3"/>
    <w:qFormat/>
    <w:rsid w:val="00D4470E"/>
    <w:pPr>
      <w:numPr>
        <w:ilvl w:val="4"/>
        <w:numId w:val="1"/>
      </w:numPr>
      <w:spacing w:after="240" w:line="360" w:lineRule="auto"/>
      <w:ind w:left="2234" w:hanging="794"/>
    </w:pPr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4470E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4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0470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87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rsid w:val="00C20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C20D4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2">
    <w:name w:val="Основной текст2"/>
    <w:basedOn w:val="a"/>
    <w:rsid w:val="000C52EF"/>
    <w:pPr>
      <w:widowControl w:val="0"/>
      <w:shd w:val="clear" w:color="auto" w:fill="FFFFFF"/>
      <w:spacing w:line="394" w:lineRule="exact"/>
      <w:ind w:hanging="360"/>
      <w:jc w:val="both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styleId="23">
    <w:name w:val="Body Text Indent 2"/>
    <w:basedOn w:val="a"/>
    <w:link w:val="24"/>
    <w:rsid w:val="000B45F7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B45F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3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636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636A6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636A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e">
    <w:name w:val="page number"/>
    <w:basedOn w:val="a0"/>
    <w:rsid w:val="00C636A6"/>
  </w:style>
  <w:style w:type="paragraph" w:customStyle="1" w:styleId="af">
    <w:name w:val="Мой"/>
    <w:basedOn w:val="a"/>
    <w:rsid w:val="00C636A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C636A6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</w:rPr>
  </w:style>
  <w:style w:type="character" w:customStyle="1" w:styleId="af1">
    <w:name w:val="Нижний колонтитул Знак"/>
    <w:basedOn w:val="a0"/>
    <w:link w:val="af0"/>
    <w:rsid w:val="00C636A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25">
    <w:name w:val="Подпись к таблице (2)_"/>
    <w:basedOn w:val="a0"/>
    <w:link w:val="26"/>
    <w:rsid w:val="00376F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76F96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online.zakon.kz/Document/?link_id=100133184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3C8F-BB66-4E55-9D3C-55FD4F7E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5295</Words>
  <Characters>30187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Федор Федорович</dc:creator>
  <cp:lastModifiedBy>odo-1</cp:lastModifiedBy>
  <cp:revision>2</cp:revision>
  <cp:lastPrinted>2019-10-03T03:24:00Z</cp:lastPrinted>
  <dcterms:created xsi:type="dcterms:W3CDTF">2020-12-02T05:02:00Z</dcterms:created>
  <dcterms:modified xsi:type="dcterms:W3CDTF">2020-12-02T05:02:00Z</dcterms:modified>
</cp:coreProperties>
</file>